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E3D3" w14:textId="77777777" w:rsidR="00973E2C" w:rsidRDefault="00DB2B3B" w:rsidP="00D7566B">
      <w:pPr>
        <w:jc w:val="center"/>
        <w:rPr>
          <w:rFonts w:ascii="Arial" w:hAnsi="Arial" w:cs="Arial"/>
          <w:b/>
        </w:rPr>
      </w:pPr>
      <w:r>
        <w:rPr>
          <w:rFonts w:ascii="Arial" w:hAnsi="Arial" w:cs="Arial"/>
          <w:b/>
          <w:noProof/>
        </w:rPr>
        <w:drawing>
          <wp:inline distT="0" distB="0" distL="0" distR="0" wp14:anchorId="59455FE1" wp14:editId="557C1866">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9ED1BC6" w14:textId="77777777" w:rsidR="00993DCD" w:rsidRDefault="00993DCD" w:rsidP="00A72C56">
      <w:pPr>
        <w:jc w:val="center"/>
        <w:rPr>
          <w:rFonts w:ascii="Arial" w:hAnsi="Arial" w:cs="Arial"/>
          <w:b/>
        </w:rPr>
      </w:pPr>
    </w:p>
    <w:p w14:paraId="284F5A2A" w14:textId="77777777" w:rsidR="00184EA9" w:rsidRDefault="00184EA9" w:rsidP="0015378E">
      <w:pPr>
        <w:ind w:left="-1020"/>
        <w:rPr>
          <w:rFonts w:asciiTheme="minorHAnsi" w:hAnsiTheme="minorHAnsi" w:cs="Arial"/>
          <w:sz w:val="20"/>
          <w:szCs w:val="20"/>
        </w:rPr>
      </w:pPr>
    </w:p>
    <w:p w14:paraId="0742D1EE" w14:textId="77777777" w:rsidR="0015378E" w:rsidRDefault="0015378E" w:rsidP="0015378E">
      <w:pPr>
        <w:ind w:left="-1020"/>
        <w:rPr>
          <w:rFonts w:asciiTheme="minorHAnsi" w:hAnsiTheme="minorHAnsi" w:cs="Arial"/>
          <w:sz w:val="20"/>
          <w:szCs w:val="20"/>
        </w:rPr>
      </w:pPr>
    </w:p>
    <w:p w14:paraId="297C54AE" w14:textId="77777777" w:rsidR="00DB2B3B" w:rsidRDefault="00DB2B3B" w:rsidP="00DB2B3B">
      <w:pPr>
        <w:ind w:left="-1020"/>
        <w:rPr>
          <w:rFonts w:asciiTheme="minorHAnsi" w:hAnsiTheme="minorHAnsi" w:cs="Arial"/>
          <w:b/>
          <w:sz w:val="22"/>
          <w:szCs w:val="22"/>
        </w:rPr>
      </w:pPr>
      <w:r w:rsidRPr="00DB2B3B">
        <w:rPr>
          <w:rFonts w:asciiTheme="minorHAnsi" w:hAnsiTheme="minorHAnsi" w:cs="Arial"/>
          <w:b/>
          <w:sz w:val="22"/>
          <w:szCs w:val="22"/>
        </w:rPr>
        <w:t>Dundee Youth Fund</w:t>
      </w:r>
      <w:r w:rsidR="0059355B">
        <w:rPr>
          <w:rFonts w:asciiTheme="minorHAnsi" w:hAnsiTheme="minorHAnsi" w:cs="Arial"/>
          <w:b/>
          <w:sz w:val="22"/>
          <w:szCs w:val="22"/>
        </w:rPr>
        <w:t xml:space="preserve"> (Currently)</w:t>
      </w:r>
    </w:p>
    <w:p w14:paraId="21C95A0D" w14:textId="77777777" w:rsidR="000B7312" w:rsidRDefault="000B7312" w:rsidP="00DB2B3B">
      <w:pPr>
        <w:ind w:left="-1020"/>
        <w:rPr>
          <w:rFonts w:asciiTheme="minorHAnsi" w:hAnsiTheme="minorHAnsi" w:cs="Arial"/>
          <w:b/>
          <w:sz w:val="22"/>
          <w:szCs w:val="22"/>
        </w:rPr>
      </w:pPr>
    </w:p>
    <w:p w14:paraId="44905919" w14:textId="77777777" w:rsidR="000B7312" w:rsidRDefault="000B7312" w:rsidP="00DB2B3B">
      <w:pPr>
        <w:ind w:left="-1020"/>
        <w:rPr>
          <w:rFonts w:asciiTheme="minorHAnsi" w:hAnsiTheme="minorHAnsi" w:cs="Arial"/>
          <w:sz w:val="22"/>
          <w:szCs w:val="22"/>
        </w:rPr>
      </w:pPr>
      <w:r w:rsidRPr="000B7312">
        <w:rPr>
          <w:rFonts w:asciiTheme="minorHAnsi" w:hAnsiTheme="minorHAnsi" w:cs="Arial"/>
          <w:sz w:val="22"/>
          <w:szCs w:val="22"/>
        </w:rPr>
        <w:t>The Dundee Youth Fund awards grants to projects and activities that support the development of learning opportunities in Dundee for young people aged 10 to 26 who live, work or study in Dundee.</w:t>
      </w:r>
    </w:p>
    <w:p w14:paraId="70B6ECA5" w14:textId="77777777" w:rsidR="00A57B90" w:rsidRDefault="00A57B90" w:rsidP="00DB2B3B">
      <w:pPr>
        <w:ind w:left="-1020"/>
        <w:rPr>
          <w:rFonts w:asciiTheme="minorHAnsi" w:hAnsiTheme="minorHAnsi" w:cs="Arial"/>
          <w:sz w:val="22"/>
          <w:szCs w:val="22"/>
        </w:rPr>
      </w:pPr>
    </w:p>
    <w:p w14:paraId="34A16A9B" w14:textId="77777777" w:rsidR="00A57B90" w:rsidRPr="00A57B90" w:rsidRDefault="00A57B90" w:rsidP="00A57B90">
      <w:pPr>
        <w:ind w:left="-1020"/>
        <w:rPr>
          <w:rFonts w:asciiTheme="minorHAnsi" w:hAnsiTheme="minorHAnsi" w:cs="Arial"/>
          <w:sz w:val="22"/>
          <w:szCs w:val="22"/>
        </w:rPr>
      </w:pPr>
      <w:r w:rsidRPr="00A57B90">
        <w:rPr>
          <w:rFonts w:asciiTheme="minorHAnsi" w:hAnsiTheme="minorHAnsi" w:cs="Arial"/>
          <w:sz w:val="22"/>
          <w:szCs w:val="22"/>
        </w:rPr>
        <w:t>Priority is given to applications that:</w:t>
      </w:r>
    </w:p>
    <w:p w14:paraId="2F838F1B" w14:textId="77777777" w:rsidR="00A57B90" w:rsidRPr="00A57B90" w:rsidRDefault="00A57B90" w:rsidP="00A57B90">
      <w:pPr>
        <w:numPr>
          <w:ilvl w:val="0"/>
          <w:numId w:val="2"/>
        </w:numPr>
        <w:rPr>
          <w:rFonts w:asciiTheme="minorHAnsi" w:hAnsiTheme="minorHAnsi" w:cs="Arial"/>
          <w:sz w:val="22"/>
          <w:szCs w:val="22"/>
        </w:rPr>
      </w:pPr>
      <w:r w:rsidRPr="00A57B90">
        <w:rPr>
          <w:rFonts w:asciiTheme="minorHAnsi" w:hAnsiTheme="minorHAnsi" w:cs="Arial"/>
          <w:sz w:val="22"/>
          <w:szCs w:val="22"/>
        </w:rPr>
        <w:t xml:space="preserve">increase employability </w:t>
      </w:r>
      <w:proofErr w:type="gramStart"/>
      <w:r w:rsidRPr="00A57B90">
        <w:rPr>
          <w:rFonts w:asciiTheme="minorHAnsi" w:hAnsiTheme="minorHAnsi" w:cs="Arial"/>
          <w:sz w:val="22"/>
          <w:szCs w:val="22"/>
        </w:rPr>
        <w:t>skills;</w:t>
      </w:r>
      <w:proofErr w:type="gramEnd"/>
    </w:p>
    <w:p w14:paraId="6515CDA2" w14:textId="77777777" w:rsidR="00A57B90" w:rsidRPr="00A57B90" w:rsidRDefault="00A57B90" w:rsidP="00A57B90">
      <w:pPr>
        <w:numPr>
          <w:ilvl w:val="0"/>
          <w:numId w:val="2"/>
        </w:numPr>
        <w:rPr>
          <w:rFonts w:asciiTheme="minorHAnsi" w:hAnsiTheme="minorHAnsi" w:cs="Arial"/>
          <w:sz w:val="22"/>
          <w:szCs w:val="22"/>
        </w:rPr>
      </w:pPr>
      <w:r w:rsidRPr="00A57B90">
        <w:rPr>
          <w:rFonts w:asciiTheme="minorHAnsi" w:hAnsiTheme="minorHAnsi" w:cs="Arial"/>
          <w:sz w:val="22"/>
          <w:szCs w:val="22"/>
        </w:rPr>
        <w:t xml:space="preserve">increase awareness of physical and mental </w:t>
      </w:r>
      <w:proofErr w:type="gramStart"/>
      <w:r w:rsidRPr="00A57B90">
        <w:rPr>
          <w:rFonts w:asciiTheme="minorHAnsi" w:hAnsiTheme="minorHAnsi" w:cs="Arial"/>
          <w:sz w:val="22"/>
          <w:szCs w:val="22"/>
        </w:rPr>
        <w:t>health;</w:t>
      </w:r>
      <w:proofErr w:type="gramEnd"/>
    </w:p>
    <w:p w14:paraId="107E9CFE" w14:textId="77777777" w:rsidR="00A57B90" w:rsidRPr="00A57B90" w:rsidRDefault="00A57B90" w:rsidP="00A57B90">
      <w:pPr>
        <w:numPr>
          <w:ilvl w:val="0"/>
          <w:numId w:val="2"/>
        </w:numPr>
        <w:rPr>
          <w:rFonts w:asciiTheme="minorHAnsi" w:hAnsiTheme="minorHAnsi" w:cs="Arial"/>
          <w:sz w:val="22"/>
          <w:szCs w:val="22"/>
        </w:rPr>
      </w:pPr>
      <w:r w:rsidRPr="00A57B90">
        <w:rPr>
          <w:rFonts w:asciiTheme="minorHAnsi" w:hAnsiTheme="minorHAnsi" w:cs="Arial"/>
          <w:sz w:val="22"/>
          <w:szCs w:val="22"/>
        </w:rPr>
        <w:t xml:space="preserve">develop personal and social </w:t>
      </w:r>
      <w:proofErr w:type="gramStart"/>
      <w:r w:rsidRPr="00A57B90">
        <w:rPr>
          <w:rFonts w:asciiTheme="minorHAnsi" w:hAnsiTheme="minorHAnsi" w:cs="Arial"/>
          <w:sz w:val="22"/>
          <w:szCs w:val="22"/>
        </w:rPr>
        <w:t>skills;</w:t>
      </w:r>
      <w:proofErr w:type="gramEnd"/>
    </w:p>
    <w:p w14:paraId="64596748" w14:textId="77777777" w:rsidR="00A57B90" w:rsidRPr="00A57B90" w:rsidRDefault="00A57B90" w:rsidP="00A57B90">
      <w:pPr>
        <w:numPr>
          <w:ilvl w:val="0"/>
          <w:numId w:val="2"/>
        </w:numPr>
        <w:rPr>
          <w:rFonts w:asciiTheme="minorHAnsi" w:hAnsiTheme="minorHAnsi" w:cs="Arial"/>
          <w:sz w:val="22"/>
          <w:szCs w:val="22"/>
        </w:rPr>
      </w:pPr>
      <w:r w:rsidRPr="00A57B90">
        <w:rPr>
          <w:rFonts w:asciiTheme="minorHAnsi" w:hAnsiTheme="minorHAnsi" w:cs="Arial"/>
          <w:sz w:val="22"/>
          <w:szCs w:val="22"/>
        </w:rPr>
        <w:t xml:space="preserve">develop entrepreneurial skills and social </w:t>
      </w:r>
      <w:proofErr w:type="gramStart"/>
      <w:r w:rsidRPr="00A57B90">
        <w:rPr>
          <w:rFonts w:asciiTheme="minorHAnsi" w:hAnsiTheme="minorHAnsi" w:cs="Arial"/>
          <w:sz w:val="22"/>
          <w:szCs w:val="22"/>
        </w:rPr>
        <w:t>enterprises;</w:t>
      </w:r>
      <w:proofErr w:type="gramEnd"/>
    </w:p>
    <w:p w14:paraId="54DC1909" w14:textId="77777777" w:rsidR="00A57B90" w:rsidRPr="00A57B90" w:rsidRDefault="00A57B90" w:rsidP="00A57B90">
      <w:pPr>
        <w:numPr>
          <w:ilvl w:val="0"/>
          <w:numId w:val="2"/>
        </w:numPr>
        <w:rPr>
          <w:rFonts w:asciiTheme="minorHAnsi" w:hAnsiTheme="minorHAnsi" w:cs="Arial"/>
          <w:sz w:val="22"/>
          <w:szCs w:val="22"/>
        </w:rPr>
      </w:pPr>
      <w:r w:rsidRPr="00A57B90">
        <w:rPr>
          <w:rFonts w:asciiTheme="minorHAnsi" w:hAnsiTheme="minorHAnsi" w:cs="Arial"/>
          <w:sz w:val="22"/>
          <w:szCs w:val="22"/>
        </w:rPr>
        <w:t xml:space="preserve">encourage young people to be active </w:t>
      </w:r>
      <w:proofErr w:type="gramStart"/>
      <w:r w:rsidRPr="00A57B90">
        <w:rPr>
          <w:rFonts w:asciiTheme="minorHAnsi" w:hAnsiTheme="minorHAnsi" w:cs="Arial"/>
          <w:sz w:val="22"/>
          <w:szCs w:val="22"/>
        </w:rPr>
        <w:t>outdoors;</w:t>
      </w:r>
      <w:proofErr w:type="gramEnd"/>
    </w:p>
    <w:p w14:paraId="1AB94CFB" w14:textId="77777777" w:rsidR="00A57B90" w:rsidRPr="00A57B90" w:rsidRDefault="00A57B90" w:rsidP="00A57B90">
      <w:pPr>
        <w:numPr>
          <w:ilvl w:val="0"/>
          <w:numId w:val="2"/>
        </w:numPr>
        <w:rPr>
          <w:rFonts w:asciiTheme="minorHAnsi" w:hAnsiTheme="minorHAnsi" w:cs="Arial"/>
          <w:sz w:val="22"/>
          <w:szCs w:val="22"/>
        </w:rPr>
      </w:pPr>
      <w:r w:rsidRPr="00A57B90">
        <w:rPr>
          <w:rFonts w:asciiTheme="minorHAnsi" w:hAnsiTheme="minorHAnsi" w:cs="Arial"/>
          <w:sz w:val="22"/>
          <w:szCs w:val="22"/>
        </w:rPr>
        <w:t>encourage young people to take care of the natural environment; and</w:t>
      </w:r>
    </w:p>
    <w:p w14:paraId="51CB0370" w14:textId="77777777" w:rsidR="00A57B90" w:rsidRDefault="00A57B90" w:rsidP="00A57B90">
      <w:pPr>
        <w:numPr>
          <w:ilvl w:val="0"/>
          <w:numId w:val="2"/>
        </w:numPr>
        <w:rPr>
          <w:rFonts w:asciiTheme="minorHAnsi" w:hAnsiTheme="minorHAnsi" w:cs="Arial"/>
          <w:sz w:val="22"/>
          <w:szCs w:val="22"/>
        </w:rPr>
      </w:pPr>
      <w:r w:rsidRPr="00A57B90">
        <w:rPr>
          <w:rFonts w:asciiTheme="minorHAnsi" w:hAnsiTheme="minorHAnsi" w:cs="Arial"/>
          <w:sz w:val="22"/>
          <w:szCs w:val="22"/>
        </w:rPr>
        <w:t>promote and enable equal access to opportunities.</w:t>
      </w:r>
    </w:p>
    <w:p w14:paraId="744FB9C0" w14:textId="77777777" w:rsidR="00A57B90" w:rsidRPr="00A57B90" w:rsidRDefault="00A57B90" w:rsidP="00E92190">
      <w:pPr>
        <w:ind w:left="720"/>
        <w:rPr>
          <w:rFonts w:asciiTheme="minorHAnsi" w:hAnsiTheme="minorHAnsi" w:cs="Arial"/>
          <w:sz w:val="22"/>
          <w:szCs w:val="22"/>
        </w:rPr>
      </w:pPr>
    </w:p>
    <w:p w14:paraId="3195E154" w14:textId="77777777" w:rsidR="00A57B90" w:rsidRDefault="00A57B90" w:rsidP="00A57B90">
      <w:pPr>
        <w:ind w:left="-1020"/>
        <w:rPr>
          <w:rFonts w:asciiTheme="minorHAnsi" w:hAnsiTheme="minorHAnsi" w:cs="Arial"/>
          <w:sz w:val="22"/>
          <w:szCs w:val="22"/>
        </w:rPr>
      </w:pPr>
      <w:proofErr w:type="gramStart"/>
      <w:r w:rsidRPr="00A57B90">
        <w:rPr>
          <w:rFonts w:asciiTheme="minorHAnsi" w:hAnsiTheme="minorHAnsi" w:cs="Arial"/>
          <w:sz w:val="22"/>
          <w:szCs w:val="22"/>
        </w:rPr>
        <w:t>Each individual</w:t>
      </w:r>
      <w:proofErr w:type="gramEnd"/>
      <w:r w:rsidRPr="00A57B90">
        <w:rPr>
          <w:rFonts w:asciiTheme="minorHAnsi" w:hAnsiTheme="minorHAnsi" w:cs="Arial"/>
          <w:sz w:val="22"/>
          <w:szCs w:val="22"/>
        </w:rPr>
        <w:t xml:space="preserve"> can</w:t>
      </w:r>
      <w:r>
        <w:rPr>
          <w:rFonts w:asciiTheme="minorHAnsi" w:hAnsiTheme="minorHAnsi" w:cs="Arial"/>
          <w:sz w:val="22"/>
          <w:szCs w:val="22"/>
        </w:rPr>
        <w:t xml:space="preserve"> apply</w:t>
      </w:r>
      <w:r w:rsidRPr="00A57B90">
        <w:rPr>
          <w:rFonts w:asciiTheme="minorHAnsi" w:hAnsiTheme="minorHAnsi" w:cs="Arial"/>
          <w:sz w:val="22"/>
          <w:szCs w:val="22"/>
        </w:rPr>
        <w:t> to the Dundee Youth Fund twice in one financial year (April to March) and each organisation once. There are three levels of award:</w:t>
      </w:r>
    </w:p>
    <w:p w14:paraId="5DF2209E" w14:textId="77777777" w:rsidR="007455BE" w:rsidRPr="00A57B90" w:rsidRDefault="007455BE" w:rsidP="00A57B90">
      <w:pPr>
        <w:ind w:left="-1020"/>
        <w:rPr>
          <w:rFonts w:asciiTheme="minorHAnsi" w:hAnsiTheme="minorHAnsi" w:cs="Arial"/>
          <w:sz w:val="22"/>
          <w:szCs w:val="22"/>
        </w:rPr>
      </w:pPr>
    </w:p>
    <w:p w14:paraId="2CDA23B8" w14:textId="77777777" w:rsidR="00A57B90" w:rsidRPr="00A57B90" w:rsidRDefault="00A57B90" w:rsidP="00A57B90">
      <w:pPr>
        <w:ind w:left="-1020"/>
        <w:rPr>
          <w:rFonts w:asciiTheme="minorHAnsi" w:hAnsiTheme="minorHAnsi" w:cs="Arial"/>
          <w:sz w:val="22"/>
          <w:szCs w:val="22"/>
        </w:rPr>
      </w:pPr>
      <w:r w:rsidRPr="00A57B90">
        <w:rPr>
          <w:rFonts w:asciiTheme="minorHAnsi" w:hAnsiTheme="minorHAnsi" w:cs="Arial"/>
          <w:sz w:val="22"/>
          <w:szCs w:val="22"/>
        </w:rPr>
        <w:t>Piggy Bank:  Small grants up to £500.</w:t>
      </w:r>
      <w:r w:rsidRPr="00A57B90">
        <w:rPr>
          <w:rFonts w:asciiTheme="minorHAnsi" w:hAnsiTheme="minorHAnsi" w:cs="Arial"/>
          <w:sz w:val="22"/>
          <w:szCs w:val="22"/>
        </w:rPr>
        <w:br/>
        <w:t>Money Box:  Medium grants between £501 and 2000.</w:t>
      </w:r>
      <w:r w:rsidRPr="00A57B90">
        <w:rPr>
          <w:rFonts w:asciiTheme="minorHAnsi" w:hAnsiTheme="minorHAnsi" w:cs="Arial"/>
          <w:sz w:val="22"/>
          <w:szCs w:val="22"/>
        </w:rPr>
        <w:br/>
        <w:t>The Vault:  Large grants between £2001 and £5000.</w:t>
      </w:r>
    </w:p>
    <w:p w14:paraId="479906E9" w14:textId="77777777" w:rsidR="00A57B90" w:rsidRPr="000B7312" w:rsidRDefault="00A57B90" w:rsidP="00DB2B3B">
      <w:pPr>
        <w:ind w:left="-1020"/>
        <w:rPr>
          <w:rFonts w:asciiTheme="minorHAnsi" w:hAnsiTheme="minorHAnsi" w:cs="Arial"/>
          <w:sz w:val="22"/>
          <w:szCs w:val="22"/>
        </w:rPr>
      </w:pPr>
    </w:p>
    <w:p w14:paraId="54AAF3E8" w14:textId="77777777" w:rsidR="00DB2B3B" w:rsidRDefault="00DB2B3B" w:rsidP="00DB2B3B">
      <w:pPr>
        <w:ind w:left="-1020"/>
        <w:rPr>
          <w:rFonts w:asciiTheme="minorHAnsi" w:hAnsiTheme="minorHAnsi" w:cs="Arial"/>
          <w:b/>
          <w:sz w:val="22"/>
          <w:szCs w:val="22"/>
        </w:rPr>
      </w:pPr>
    </w:p>
    <w:p w14:paraId="3D5BEE43" w14:textId="77777777" w:rsidR="00DB2B3B" w:rsidRPr="00DB2B3B" w:rsidRDefault="00DB2B3B" w:rsidP="00DB2B3B">
      <w:pPr>
        <w:ind w:left="-1020"/>
        <w:rPr>
          <w:rFonts w:asciiTheme="minorHAnsi" w:hAnsiTheme="minorHAnsi" w:cs="Arial"/>
          <w:b/>
          <w:sz w:val="22"/>
          <w:szCs w:val="22"/>
        </w:rPr>
      </w:pPr>
      <w:r w:rsidRPr="00DB2B3B">
        <w:rPr>
          <w:rFonts w:asciiTheme="minorHAnsi" w:hAnsiTheme="minorHAnsi" w:cs="Arial"/>
          <w:b/>
          <w:sz w:val="22"/>
          <w:szCs w:val="22"/>
        </w:rPr>
        <w:t>Youth Work Involving Young People in Decision Making in a CLD Context in Dundee</w:t>
      </w:r>
    </w:p>
    <w:p w14:paraId="0AD05829" w14:textId="77777777" w:rsidR="00DB2B3B" w:rsidRPr="00DB2B3B" w:rsidRDefault="00DB2B3B" w:rsidP="00DB2B3B">
      <w:pPr>
        <w:ind w:left="-1020"/>
        <w:rPr>
          <w:rFonts w:asciiTheme="minorHAnsi" w:hAnsiTheme="minorHAnsi" w:cs="Arial"/>
          <w:b/>
          <w:sz w:val="22"/>
          <w:szCs w:val="22"/>
        </w:rPr>
      </w:pPr>
      <w:r w:rsidRPr="00DB2B3B">
        <w:rPr>
          <w:rFonts w:asciiTheme="minorHAnsi" w:hAnsiTheme="minorHAnsi" w:cs="Arial"/>
          <w:b/>
          <w:sz w:val="22"/>
          <w:szCs w:val="22"/>
        </w:rPr>
        <w:t>Focus Statement</w:t>
      </w:r>
    </w:p>
    <w:p w14:paraId="75D2CBDF" w14:textId="77777777" w:rsidR="00DB2B3B" w:rsidRPr="00DB2B3B" w:rsidRDefault="00DB2B3B" w:rsidP="00DB2B3B">
      <w:pPr>
        <w:ind w:left="-1020"/>
        <w:rPr>
          <w:rFonts w:asciiTheme="minorHAnsi" w:hAnsiTheme="minorHAnsi" w:cs="Arial"/>
          <w:b/>
          <w:sz w:val="22"/>
          <w:szCs w:val="22"/>
        </w:rPr>
      </w:pPr>
    </w:p>
    <w:p w14:paraId="32E425F2" w14:textId="77777777" w:rsidR="00DB2B3B" w:rsidRDefault="00DB2B3B" w:rsidP="00DB2B3B">
      <w:pPr>
        <w:ind w:left="-1020"/>
        <w:rPr>
          <w:rFonts w:asciiTheme="minorHAnsi" w:hAnsiTheme="minorHAnsi" w:cs="Arial"/>
          <w:b/>
          <w:sz w:val="20"/>
          <w:szCs w:val="20"/>
        </w:rPr>
      </w:pPr>
    </w:p>
    <w:p w14:paraId="7590792C" w14:textId="77777777" w:rsidR="00DB2B3B" w:rsidRPr="00DB2B3B" w:rsidRDefault="00DB2B3B" w:rsidP="00DB2B3B">
      <w:pPr>
        <w:ind w:left="-1020"/>
        <w:rPr>
          <w:rFonts w:asciiTheme="minorHAnsi" w:hAnsiTheme="minorHAnsi" w:cs="Arial"/>
          <w:sz w:val="22"/>
          <w:szCs w:val="22"/>
        </w:rPr>
      </w:pPr>
      <w:r w:rsidRPr="00DB2B3B">
        <w:rPr>
          <w:rFonts w:asciiTheme="minorHAnsi" w:hAnsiTheme="minorHAnsi" w:cs="Arial"/>
          <w:i/>
          <w:sz w:val="22"/>
          <w:szCs w:val="22"/>
        </w:rPr>
        <w:t>Within CLD Youth Work</w:t>
      </w:r>
      <w:r w:rsidRPr="00DB2B3B">
        <w:rPr>
          <w:rFonts w:asciiTheme="minorHAnsi" w:hAnsiTheme="minorHAnsi" w:cs="Arial"/>
          <w:sz w:val="22"/>
          <w:szCs w:val="22"/>
        </w:rPr>
        <w:t xml:space="preserve"> we have a vision and commitment to ensure that children and young people are engaged in shaping policy and service delivery in areas of concern to them as a matter of principle and that these opportunities are embedded in everyday practice.</w:t>
      </w:r>
    </w:p>
    <w:p w14:paraId="42857908" w14:textId="77777777" w:rsidR="00DB2B3B" w:rsidRPr="00DB2B3B" w:rsidRDefault="00DB2B3B" w:rsidP="00DB2B3B">
      <w:pPr>
        <w:ind w:left="-1020"/>
        <w:rPr>
          <w:rFonts w:asciiTheme="minorHAnsi" w:hAnsiTheme="minorHAnsi" w:cs="Arial"/>
          <w:sz w:val="22"/>
          <w:szCs w:val="22"/>
        </w:rPr>
      </w:pPr>
    </w:p>
    <w:p w14:paraId="1580FF0D" w14:textId="77777777" w:rsidR="00DB2B3B" w:rsidRDefault="00DB2B3B" w:rsidP="00DB2B3B">
      <w:pPr>
        <w:ind w:left="-1020"/>
        <w:rPr>
          <w:rFonts w:asciiTheme="minorHAnsi" w:hAnsiTheme="minorHAnsi" w:cs="Arial"/>
          <w:sz w:val="22"/>
          <w:szCs w:val="22"/>
        </w:rPr>
      </w:pPr>
      <w:r w:rsidRPr="00DB2B3B">
        <w:rPr>
          <w:rFonts w:asciiTheme="minorHAnsi" w:hAnsiTheme="minorHAnsi" w:cs="Arial"/>
          <w:sz w:val="22"/>
          <w:szCs w:val="22"/>
        </w:rPr>
        <w:t xml:space="preserve">The United Nations Convention on the Rights of the Child states that children and young people have the right to have their views </w:t>
      </w:r>
      <w:proofErr w:type="gramStart"/>
      <w:r w:rsidRPr="00DB2B3B">
        <w:rPr>
          <w:rFonts w:asciiTheme="minorHAnsi" w:hAnsiTheme="minorHAnsi" w:cs="Arial"/>
          <w:sz w:val="22"/>
          <w:szCs w:val="22"/>
        </w:rPr>
        <w:t>taken into account</w:t>
      </w:r>
      <w:proofErr w:type="gramEnd"/>
      <w:r w:rsidRPr="00DB2B3B">
        <w:rPr>
          <w:rFonts w:asciiTheme="minorHAnsi" w:hAnsiTheme="minorHAnsi" w:cs="Arial"/>
          <w:sz w:val="22"/>
          <w:szCs w:val="22"/>
        </w:rPr>
        <w:t xml:space="preserve"> in decisions made about matters that affect them and that, adults in a position to help them have a duty to provide them with support</w:t>
      </w:r>
    </w:p>
    <w:p w14:paraId="10C552B8" w14:textId="77777777" w:rsidR="00227236" w:rsidRDefault="00227236" w:rsidP="00DB2B3B">
      <w:pPr>
        <w:ind w:left="-1020"/>
        <w:rPr>
          <w:rFonts w:asciiTheme="minorHAnsi" w:hAnsiTheme="minorHAnsi" w:cs="Arial"/>
          <w:sz w:val="22"/>
          <w:szCs w:val="22"/>
        </w:rPr>
      </w:pPr>
    </w:p>
    <w:p w14:paraId="7D030AC5" w14:textId="77777777" w:rsidR="00227236" w:rsidRDefault="00227236" w:rsidP="00DB2B3B">
      <w:pPr>
        <w:ind w:left="-1020"/>
        <w:rPr>
          <w:rFonts w:asciiTheme="minorHAnsi" w:hAnsiTheme="minorHAnsi" w:cs="Arial"/>
          <w:sz w:val="22"/>
          <w:szCs w:val="22"/>
        </w:rPr>
      </w:pPr>
    </w:p>
    <w:p w14:paraId="78C13507" w14:textId="77777777" w:rsidR="00227236" w:rsidRDefault="00227236" w:rsidP="00DB2B3B">
      <w:pPr>
        <w:ind w:left="-1020"/>
        <w:rPr>
          <w:rFonts w:asciiTheme="minorHAnsi" w:hAnsiTheme="minorHAnsi" w:cs="Arial"/>
          <w:sz w:val="22"/>
          <w:szCs w:val="22"/>
        </w:rPr>
      </w:pPr>
    </w:p>
    <w:p w14:paraId="271C4B59" w14:textId="77777777" w:rsidR="00227236" w:rsidRDefault="00227236" w:rsidP="00DB2B3B">
      <w:pPr>
        <w:ind w:left="-1020"/>
        <w:rPr>
          <w:rFonts w:asciiTheme="minorHAnsi" w:hAnsiTheme="minorHAnsi" w:cs="Arial"/>
          <w:sz w:val="22"/>
          <w:szCs w:val="22"/>
        </w:rPr>
      </w:pPr>
    </w:p>
    <w:p w14:paraId="03836E47" w14:textId="77777777" w:rsidR="00227236" w:rsidRDefault="00227236" w:rsidP="00DB2B3B">
      <w:pPr>
        <w:ind w:left="-1020"/>
        <w:rPr>
          <w:rFonts w:asciiTheme="minorHAnsi" w:hAnsiTheme="minorHAnsi" w:cs="Arial"/>
          <w:sz w:val="22"/>
          <w:szCs w:val="22"/>
        </w:rPr>
      </w:pPr>
    </w:p>
    <w:p w14:paraId="642A3E35" w14:textId="77777777" w:rsidR="00227236" w:rsidRDefault="00227236" w:rsidP="00DB2B3B">
      <w:pPr>
        <w:ind w:left="-1020"/>
        <w:rPr>
          <w:rFonts w:asciiTheme="minorHAnsi" w:hAnsiTheme="minorHAnsi" w:cs="Arial"/>
          <w:sz w:val="22"/>
          <w:szCs w:val="22"/>
        </w:rPr>
      </w:pPr>
    </w:p>
    <w:p w14:paraId="43A15BBC" w14:textId="77777777" w:rsidR="00227236" w:rsidRDefault="00227236" w:rsidP="00DB2B3B">
      <w:pPr>
        <w:ind w:left="-1020"/>
        <w:rPr>
          <w:rFonts w:asciiTheme="minorHAnsi" w:hAnsiTheme="minorHAnsi" w:cs="Arial"/>
          <w:sz w:val="22"/>
          <w:szCs w:val="22"/>
        </w:rPr>
      </w:pPr>
    </w:p>
    <w:p w14:paraId="20490507" w14:textId="77777777" w:rsidR="00227236" w:rsidRDefault="00227236" w:rsidP="00DB2B3B">
      <w:pPr>
        <w:ind w:left="-1020"/>
        <w:rPr>
          <w:rFonts w:asciiTheme="minorHAnsi" w:hAnsiTheme="minorHAnsi" w:cs="Arial"/>
          <w:sz w:val="22"/>
          <w:szCs w:val="22"/>
        </w:rPr>
      </w:pPr>
    </w:p>
    <w:p w14:paraId="2C52AD31" w14:textId="77777777" w:rsidR="00227236" w:rsidRDefault="00227236" w:rsidP="00DB2B3B">
      <w:pPr>
        <w:ind w:left="-1020"/>
        <w:rPr>
          <w:rFonts w:asciiTheme="minorHAnsi" w:hAnsiTheme="minorHAnsi" w:cs="Arial"/>
          <w:sz w:val="22"/>
          <w:szCs w:val="22"/>
        </w:rPr>
      </w:pPr>
    </w:p>
    <w:p w14:paraId="7ACB0DDC" w14:textId="77777777" w:rsidR="00227236" w:rsidRPr="00DB2B3B" w:rsidRDefault="00227236" w:rsidP="00DB2B3B">
      <w:pPr>
        <w:ind w:left="-1020"/>
        <w:rPr>
          <w:rFonts w:asciiTheme="minorHAnsi" w:hAnsiTheme="minorHAnsi" w:cs="Arial"/>
          <w:sz w:val="22"/>
          <w:szCs w:val="22"/>
        </w:rPr>
      </w:pPr>
    </w:p>
    <w:p w14:paraId="5ADFA1B0" w14:textId="77777777" w:rsidR="00617991" w:rsidRDefault="00617991" w:rsidP="00617991">
      <w:pPr>
        <w:ind w:left="-1020"/>
        <w:rPr>
          <w:rFonts w:asciiTheme="minorHAnsi" w:hAnsiTheme="minorHAnsi" w:cs="Arial"/>
          <w:b/>
          <w:sz w:val="20"/>
          <w:szCs w:val="20"/>
        </w:rPr>
      </w:pPr>
    </w:p>
    <w:p w14:paraId="504AC503" w14:textId="77777777" w:rsidR="00DB2B3B" w:rsidRPr="00DB2B3B" w:rsidRDefault="00DB2B3B" w:rsidP="00DB2B3B">
      <w:pPr>
        <w:ind w:left="-1020"/>
        <w:rPr>
          <w:rFonts w:asciiTheme="minorHAnsi" w:hAnsiTheme="minorHAnsi" w:cs="Arial"/>
          <w:b/>
          <w:sz w:val="20"/>
          <w:szCs w:val="20"/>
        </w:rPr>
      </w:pPr>
      <w:r w:rsidRPr="00DB2B3B">
        <w:rPr>
          <w:rFonts w:asciiTheme="minorHAnsi" w:hAnsiTheme="minorHAnsi" w:cs="Arial"/>
          <w:b/>
          <w:sz w:val="20"/>
          <w:szCs w:val="20"/>
        </w:rPr>
        <w:t xml:space="preserve">AIMS: WHAT WE WANT TO ACHIEVE </w:t>
      </w:r>
    </w:p>
    <w:p w14:paraId="5F74E964" w14:textId="77777777" w:rsidR="00DB2B3B" w:rsidRPr="00DB2B3B" w:rsidRDefault="00DB2B3B" w:rsidP="00DB2B3B">
      <w:pPr>
        <w:ind w:left="-1020"/>
        <w:rPr>
          <w:rFonts w:asciiTheme="minorHAnsi" w:hAnsiTheme="minorHAnsi" w:cs="Arial"/>
          <w:b/>
          <w:sz w:val="20"/>
          <w:szCs w:val="20"/>
        </w:rPr>
      </w:pPr>
    </w:p>
    <w:p w14:paraId="232A9159" w14:textId="77777777" w:rsidR="00DB2B3B" w:rsidRPr="00DB2B3B" w:rsidRDefault="00DB2B3B" w:rsidP="00DB2B3B">
      <w:pPr>
        <w:ind w:left="-1020"/>
        <w:rPr>
          <w:rFonts w:asciiTheme="minorHAnsi" w:hAnsiTheme="minorHAnsi" w:cs="Arial"/>
          <w:b/>
          <w:sz w:val="20"/>
          <w:szCs w:val="20"/>
        </w:rPr>
      </w:pPr>
      <w:r w:rsidRPr="00DB2B3B">
        <w:rPr>
          <w:rFonts w:asciiTheme="minorHAnsi" w:hAnsiTheme="minorHAnsi" w:cs="Arial"/>
          <w:b/>
          <w:sz w:val="20"/>
          <w:szCs w:val="20"/>
        </w:rPr>
        <w:t>Effective Contributors</w:t>
      </w:r>
    </w:p>
    <w:p w14:paraId="3316CC03" w14:textId="77777777" w:rsidR="00DB2B3B" w:rsidRPr="00DB2B3B" w:rsidRDefault="00DB2B3B" w:rsidP="00DB2B3B">
      <w:pPr>
        <w:numPr>
          <w:ilvl w:val="0"/>
          <w:numId w:val="1"/>
        </w:numPr>
        <w:rPr>
          <w:rFonts w:asciiTheme="minorHAnsi" w:hAnsiTheme="minorHAnsi" w:cs="Arial"/>
          <w:sz w:val="20"/>
          <w:szCs w:val="20"/>
        </w:rPr>
      </w:pPr>
      <w:r w:rsidRPr="00DB2B3B">
        <w:rPr>
          <w:rFonts w:asciiTheme="minorHAnsi" w:hAnsiTheme="minorHAnsi" w:cs="Arial"/>
          <w:b/>
          <w:i/>
          <w:sz w:val="20"/>
          <w:szCs w:val="20"/>
        </w:rPr>
        <w:t>Young people participate safely and effectively in groups (4</w:t>
      </w:r>
      <w:r w:rsidR="00C0032F" w:rsidRPr="00DB2B3B">
        <w:rPr>
          <w:rFonts w:asciiTheme="minorHAnsi" w:hAnsiTheme="minorHAnsi" w:cs="Arial"/>
          <w:b/>
          <w:i/>
          <w:sz w:val="20"/>
          <w:szCs w:val="20"/>
        </w:rPr>
        <w:t>)</w:t>
      </w:r>
      <w:r w:rsidR="00C0032F" w:rsidRPr="00DB2B3B">
        <w:rPr>
          <w:rFonts w:asciiTheme="minorHAnsi" w:hAnsiTheme="minorHAnsi" w:cs="Arial"/>
          <w:sz w:val="20"/>
          <w:szCs w:val="20"/>
        </w:rPr>
        <w:t xml:space="preserve"> Outcome</w:t>
      </w:r>
      <w:r w:rsidRPr="00DB2B3B">
        <w:rPr>
          <w:rFonts w:asciiTheme="minorHAnsi" w:hAnsiTheme="minorHAnsi" w:cs="Arial"/>
          <w:sz w:val="20"/>
          <w:szCs w:val="20"/>
        </w:rPr>
        <w:t xml:space="preserve"> Indicators: 1.  Young people regularly attend a group. 8. Young people shape the direction or progress of the group. </w:t>
      </w:r>
    </w:p>
    <w:p w14:paraId="0C9D7046" w14:textId="77777777" w:rsidR="00DB2B3B" w:rsidRDefault="00DB2B3B" w:rsidP="00DB2B3B">
      <w:pPr>
        <w:numPr>
          <w:ilvl w:val="0"/>
          <w:numId w:val="1"/>
        </w:numPr>
        <w:rPr>
          <w:rFonts w:asciiTheme="minorHAnsi" w:hAnsiTheme="minorHAnsi" w:cs="Arial"/>
          <w:sz w:val="20"/>
          <w:szCs w:val="20"/>
        </w:rPr>
      </w:pPr>
      <w:r w:rsidRPr="00DB2B3B">
        <w:rPr>
          <w:rFonts w:asciiTheme="minorHAnsi" w:hAnsiTheme="minorHAnsi" w:cs="Arial"/>
          <w:b/>
          <w:i/>
          <w:sz w:val="20"/>
          <w:szCs w:val="20"/>
        </w:rPr>
        <w:t>Young people express their voice and demonstrate social commitment (6)</w:t>
      </w:r>
      <w:r w:rsidRPr="00DB2B3B">
        <w:rPr>
          <w:rFonts w:asciiTheme="minorHAnsi" w:hAnsiTheme="minorHAnsi" w:cs="Arial"/>
          <w:sz w:val="20"/>
          <w:szCs w:val="20"/>
        </w:rPr>
        <w:t xml:space="preserve"> Outcome Indicators:  </w:t>
      </w:r>
      <w:r w:rsidR="00C0032F" w:rsidRPr="00DB2B3B">
        <w:rPr>
          <w:rFonts w:asciiTheme="minorHAnsi" w:hAnsiTheme="minorHAnsi" w:cs="Arial"/>
          <w:sz w:val="20"/>
          <w:szCs w:val="20"/>
        </w:rPr>
        <w:t>1. Young</w:t>
      </w:r>
      <w:r w:rsidRPr="00DB2B3B">
        <w:rPr>
          <w:rFonts w:asciiTheme="minorHAnsi" w:hAnsiTheme="minorHAnsi" w:cs="Arial"/>
          <w:sz w:val="20"/>
          <w:szCs w:val="20"/>
        </w:rPr>
        <w:t xml:space="preserve"> people participate in the </w:t>
      </w:r>
      <w:r w:rsidR="00463106" w:rsidRPr="00DB2B3B">
        <w:rPr>
          <w:rFonts w:asciiTheme="minorHAnsi" w:hAnsiTheme="minorHAnsi" w:cs="Arial"/>
          <w:sz w:val="20"/>
          <w:szCs w:val="20"/>
        </w:rPr>
        <w:t>decision-making</w:t>
      </w:r>
      <w:r w:rsidRPr="00DB2B3B">
        <w:rPr>
          <w:rFonts w:asciiTheme="minorHAnsi" w:hAnsiTheme="minorHAnsi" w:cs="Arial"/>
          <w:sz w:val="20"/>
          <w:szCs w:val="20"/>
        </w:rPr>
        <w:t xml:space="preserve"> process. 13. Young people feel part of their community.</w:t>
      </w:r>
    </w:p>
    <w:p w14:paraId="0EE8F776" w14:textId="77777777" w:rsidR="00AA1BE8" w:rsidRDefault="00AA1BE8" w:rsidP="00A57B90">
      <w:pPr>
        <w:ind w:left="1080"/>
        <w:rPr>
          <w:rFonts w:asciiTheme="minorHAnsi" w:hAnsiTheme="minorHAnsi" w:cs="Arial"/>
          <w:sz w:val="20"/>
          <w:szCs w:val="20"/>
        </w:rPr>
      </w:pPr>
    </w:p>
    <w:p w14:paraId="1A6A2F07" w14:textId="77777777" w:rsidR="00AA1BE8" w:rsidRDefault="00AA1BE8" w:rsidP="00AA1BE8">
      <w:pPr>
        <w:rPr>
          <w:rFonts w:asciiTheme="minorHAnsi" w:hAnsiTheme="minorHAnsi" w:cs="Arial"/>
          <w:sz w:val="20"/>
          <w:szCs w:val="20"/>
        </w:rPr>
      </w:pPr>
    </w:p>
    <w:p w14:paraId="769AEC1E" w14:textId="77777777" w:rsidR="00AA1BE8" w:rsidRDefault="00AA1BE8" w:rsidP="00AA1BE8">
      <w:pPr>
        <w:ind w:left="-1077"/>
        <w:rPr>
          <w:rFonts w:asciiTheme="minorHAnsi" w:hAnsiTheme="minorHAnsi" w:cs="Arial"/>
          <w:sz w:val="22"/>
          <w:szCs w:val="22"/>
        </w:rPr>
      </w:pPr>
      <w:r w:rsidRPr="00AA1BE8">
        <w:rPr>
          <w:rFonts w:asciiTheme="minorHAnsi" w:hAnsiTheme="minorHAnsi" w:cs="Arial"/>
          <w:b/>
          <w:sz w:val="22"/>
          <w:szCs w:val="22"/>
        </w:rPr>
        <w:t>Participatory budgeting</w:t>
      </w:r>
      <w:r w:rsidRPr="00AA1BE8">
        <w:rPr>
          <w:rFonts w:asciiTheme="minorHAnsi" w:hAnsiTheme="minorHAnsi" w:cs="Arial"/>
          <w:sz w:val="22"/>
          <w:szCs w:val="22"/>
        </w:rPr>
        <w:t xml:space="preserve"> (PB) is a democratic process in which citizens decide directly how to spend part of a public budget. We support PB as a tool for community empowerment and as a resource to build on the wider development of participatory democracy in Scotland. </w:t>
      </w:r>
    </w:p>
    <w:p w14:paraId="30612D2A" w14:textId="77777777" w:rsidR="007B519B" w:rsidRDefault="007B519B" w:rsidP="00AA1BE8">
      <w:pPr>
        <w:ind w:left="-1077"/>
        <w:rPr>
          <w:rFonts w:asciiTheme="minorHAnsi" w:hAnsiTheme="minorHAnsi" w:cs="Arial"/>
          <w:sz w:val="22"/>
          <w:szCs w:val="22"/>
        </w:rPr>
      </w:pPr>
    </w:p>
    <w:p w14:paraId="1B0E7E40" w14:textId="77777777" w:rsidR="007B519B" w:rsidRPr="007B519B" w:rsidRDefault="007B519B" w:rsidP="007B519B">
      <w:pPr>
        <w:ind w:left="-1077"/>
        <w:rPr>
          <w:rFonts w:asciiTheme="minorHAnsi" w:hAnsiTheme="minorHAnsi" w:cs="Arial"/>
          <w:sz w:val="22"/>
          <w:szCs w:val="22"/>
        </w:rPr>
      </w:pPr>
      <w:r w:rsidRPr="007B519B">
        <w:rPr>
          <w:rFonts w:asciiTheme="minorHAnsi" w:hAnsiTheme="minorHAnsi" w:cs="Arial"/>
          <w:bCs/>
          <w:sz w:val="22"/>
          <w:szCs w:val="22"/>
        </w:rPr>
        <w:t>1. Ideas are generated about how a budget should be spent</w:t>
      </w:r>
      <w:r>
        <w:rPr>
          <w:rFonts w:asciiTheme="minorHAnsi" w:hAnsiTheme="minorHAnsi" w:cs="Arial"/>
          <w:bCs/>
          <w:sz w:val="22"/>
          <w:szCs w:val="22"/>
        </w:rPr>
        <w:t>.</w:t>
      </w:r>
    </w:p>
    <w:p w14:paraId="160E1680" w14:textId="77777777" w:rsidR="007B519B" w:rsidRPr="007B519B" w:rsidRDefault="007B519B" w:rsidP="007B519B">
      <w:pPr>
        <w:ind w:left="-1077"/>
        <w:rPr>
          <w:rFonts w:asciiTheme="minorHAnsi" w:hAnsiTheme="minorHAnsi" w:cs="Arial"/>
          <w:sz w:val="22"/>
          <w:szCs w:val="22"/>
        </w:rPr>
      </w:pPr>
      <w:r w:rsidRPr="007B519B">
        <w:rPr>
          <w:rFonts w:asciiTheme="minorHAnsi" w:hAnsiTheme="minorHAnsi" w:cs="Arial"/>
          <w:bCs/>
          <w:sz w:val="22"/>
          <w:szCs w:val="22"/>
        </w:rPr>
        <w:t>2. People vote for their priorities</w:t>
      </w:r>
      <w:r>
        <w:rPr>
          <w:rFonts w:asciiTheme="minorHAnsi" w:hAnsiTheme="minorHAnsi" w:cs="Arial"/>
          <w:bCs/>
          <w:sz w:val="22"/>
          <w:szCs w:val="22"/>
        </w:rPr>
        <w:t>.</w:t>
      </w:r>
    </w:p>
    <w:p w14:paraId="3581D749" w14:textId="77777777" w:rsidR="007B519B" w:rsidRDefault="007B519B" w:rsidP="007B519B">
      <w:pPr>
        <w:ind w:left="-1077"/>
        <w:rPr>
          <w:rFonts w:asciiTheme="minorHAnsi" w:hAnsiTheme="minorHAnsi" w:cs="Arial"/>
          <w:bCs/>
          <w:sz w:val="22"/>
          <w:szCs w:val="22"/>
        </w:rPr>
      </w:pPr>
      <w:r w:rsidRPr="007B519B">
        <w:rPr>
          <w:rFonts w:asciiTheme="minorHAnsi" w:hAnsiTheme="minorHAnsi" w:cs="Arial"/>
          <w:bCs/>
          <w:sz w:val="22"/>
          <w:szCs w:val="22"/>
        </w:rPr>
        <w:t>3. The projects with the most votes gets funded</w:t>
      </w:r>
      <w:r>
        <w:rPr>
          <w:rFonts w:asciiTheme="minorHAnsi" w:hAnsiTheme="minorHAnsi" w:cs="Arial"/>
          <w:bCs/>
          <w:sz w:val="22"/>
          <w:szCs w:val="22"/>
        </w:rPr>
        <w:t>.</w:t>
      </w:r>
    </w:p>
    <w:p w14:paraId="512CDA7E" w14:textId="77777777" w:rsidR="00C84AFE" w:rsidRDefault="00C84AFE" w:rsidP="007B519B">
      <w:pPr>
        <w:ind w:left="-1077"/>
        <w:rPr>
          <w:rFonts w:asciiTheme="minorHAnsi" w:hAnsiTheme="minorHAnsi" w:cs="Arial"/>
          <w:bCs/>
          <w:sz w:val="22"/>
          <w:szCs w:val="22"/>
        </w:rPr>
      </w:pPr>
    </w:p>
    <w:p w14:paraId="40C6FED9" w14:textId="77777777" w:rsidR="001C1134" w:rsidRDefault="00C84AFE" w:rsidP="001C1134">
      <w:pPr>
        <w:ind w:left="-1077"/>
        <w:rPr>
          <w:rFonts w:asciiTheme="minorHAnsi" w:hAnsiTheme="minorHAnsi" w:cs="Arial"/>
          <w:bCs/>
          <w:sz w:val="22"/>
          <w:szCs w:val="22"/>
        </w:rPr>
      </w:pPr>
      <w:r w:rsidRPr="00C84AFE">
        <w:rPr>
          <w:rFonts w:asciiTheme="minorHAnsi" w:hAnsiTheme="minorHAnsi" w:cs="Arial"/>
          <w:bCs/>
          <w:sz w:val="22"/>
          <w:szCs w:val="22"/>
        </w:rPr>
        <w:t>Participatory budgeting with, and by, young people can have many benefits both for the local communities</w:t>
      </w:r>
      <w:r w:rsidR="00544381">
        <w:rPr>
          <w:rFonts w:asciiTheme="minorHAnsi" w:hAnsiTheme="minorHAnsi" w:cs="Arial"/>
          <w:bCs/>
          <w:sz w:val="22"/>
          <w:szCs w:val="22"/>
        </w:rPr>
        <w:t xml:space="preserve"> they live in</w:t>
      </w:r>
      <w:r w:rsidRPr="00C84AFE">
        <w:rPr>
          <w:rFonts w:asciiTheme="minorHAnsi" w:hAnsiTheme="minorHAnsi" w:cs="Arial"/>
          <w:bCs/>
          <w:sz w:val="22"/>
          <w:szCs w:val="22"/>
        </w:rPr>
        <w:t xml:space="preserve"> but also for</w:t>
      </w:r>
      <w:r w:rsidR="00544381">
        <w:rPr>
          <w:rFonts w:asciiTheme="minorHAnsi" w:hAnsiTheme="minorHAnsi" w:cs="Arial"/>
          <w:bCs/>
          <w:sz w:val="22"/>
          <w:szCs w:val="22"/>
        </w:rPr>
        <w:t xml:space="preserve"> the</w:t>
      </w:r>
      <w:r w:rsidRPr="00C84AFE">
        <w:rPr>
          <w:rFonts w:asciiTheme="minorHAnsi" w:hAnsiTheme="minorHAnsi" w:cs="Arial"/>
          <w:bCs/>
          <w:sz w:val="22"/>
          <w:szCs w:val="22"/>
        </w:rPr>
        <w:t xml:space="preserve"> young people themselves. PB has an educative element built in which can help young people ‘</w:t>
      </w:r>
      <w:r w:rsidRPr="00C84AFE">
        <w:rPr>
          <w:rFonts w:asciiTheme="minorHAnsi" w:hAnsiTheme="minorHAnsi" w:cs="Arial"/>
          <w:bCs/>
          <w:i/>
          <w:iCs/>
          <w:sz w:val="22"/>
          <w:szCs w:val="22"/>
        </w:rPr>
        <w:t>learn about democracy by taking part</w:t>
      </w:r>
      <w:r w:rsidRPr="00C84AFE">
        <w:rPr>
          <w:rFonts w:asciiTheme="minorHAnsi" w:hAnsiTheme="minorHAnsi" w:cs="Arial"/>
          <w:bCs/>
          <w:sz w:val="22"/>
          <w:szCs w:val="22"/>
        </w:rPr>
        <w:t>’ and support their local community by becoming active members of their communities by coming together, sharing ideas, designing, planning, deliberating and prioritising ideas for the benefit of the community. Including young people in democratic decision making can help build social cohesion through developing shared visions and aspirations, in some ways this can also help to shape a genuine shift in power to the people that these decisions directly impact, in this case young people themselves</w:t>
      </w:r>
      <w:r w:rsidR="001C1134">
        <w:rPr>
          <w:rFonts w:asciiTheme="minorHAnsi" w:hAnsiTheme="minorHAnsi" w:cs="Arial"/>
          <w:bCs/>
          <w:sz w:val="22"/>
          <w:szCs w:val="22"/>
        </w:rPr>
        <w:t>.</w:t>
      </w:r>
    </w:p>
    <w:p w14:paraId="2D2B93F7" w14:textId="77777777" w:rsidR="007743F6" w:rsidRDefault="007743F6" w:rsidP="001C1134">
      <w:pPr>
        <w:ind w:left="-1077"/>
        <w:rPr>
          <w:rFonts w:asciiTheme="minorHAnsi" w:hAnsiTheme="minorHAnsi" w:cs="Arial"/>
          <w:bCs/>
          <w:sz w:val="22"/>
          <w:szCs w:val="22"/>
        </w:rPr>
      </w:pPr>
    </w:p>
    <w:p w14:paraId="7BD828FE" w14:textId="77777777" w:rsidR="007743F6" w:rsidRDefault="007743F6" w:rsidP="001C1134">
      <w:pPr>
        <w:ind w:left="-1077"/>
        <w:rPr>
          <w:rFonts w:asciiTheme="minorHAnsi" w:hAnsiTheme="minorHAnsi" w:cs="Arial"/>
          <w:bCs/>
          <w:sz w:val="22"/>
          <w:szCs w:val="22"/>
        </w:rPr>
      </w:pPr>
      <w:r w:rsidRPr="007743F6">
        <w:rPr>
          <w:rFonts w:asciiTheme="minorHAnsi" w:hAnsiTheme="minorHAnsi" w:cs="Arial"/>
          <w:bCs/>
          <w:sz w:val="22"/>
          <w:szCs w:val="22"/>
        </w:rPr>
        <w:t>Participatory budgeting began in Porto Alegre in Brazil in 1989 and was credited with shifting priorities to better support the poorest parts of the city, improving services, improving infrastructure, strengthening governance, and increasing citizen participation. </w:t>
      </w:r>
    </w:p>
    <w:p w14:paraId="2EA9964E" w14:textId="77777777" w:rsidR="00EF283E" w:rsidRDefault="00EF283E" w:rsidP="001C1134">
      <w:pPr>
        <w:ind w:left="-1077"/>
        <w:rPr>
          <w:rFonts w:asciiTheme="minorHAnsi" w:hAnsiTheme="minorHAnsi" w:cs="Arial"/>
          <w:bCs/>
          <w:sz w:val="22"/>
          <w:szCs w:val="22"/>
        </w:rPr>
      </w:pPr>
    </w:p>
    <w:p w14:paraId="3AF7F5E5" w14:textId="77777777" w:rsidR="00EF283E" w:rsidRDefault="00EF283E" w:rsidP="001C1134">
      <w:pPr>
        <w:ind w:left="-1077"/>
        <w:rPr>
          <w:rFonts w:asciiTheme="minorHAnsi" w:hAnsiTheme="minorHAnsi" w:cs="Arial"/>
          <w:bCs/>
          <w:sz w:val="22"/>
          <w:szCs w:val="22"/>
        </w:rPr>
      </w:pPr>
      <w:r w:rsidRPr="00EF283E">
        <w:rPr>
          <w:rFonts w:asciiTheme="minorHAnsi" w:hAnsiTheme="minorHAnsi" w:cs="Arial"/>
          <w:b/>
          <w:bCs/>
          <w:sz w:val="22"/>
          <w:szCs w:val="22"/>
        </w:rPr>
        <w:t>Participatory planning</w:t>
      </w:r>
      <w:r w:rsidRPr="00EF283E">
        <w:rPr>
          <w:rFonts w:asciiTheme="minorHAnsi" w:hAnsiTheme="minorHAnsi" w:cs="Arial"/>
          <w:bCs/>
          <w:sz w:val="22"/>
          <w:szCs w:val="22"/>
        </w:rPr>
        <w:t xml:space="preserve"> is a process by which a community undertakes to reach a given socio-economic goal by consciously diagnosing its problems and charting a course of action to resolve those problems.</w:t>
      </w:r>
    </w:p>
    <w:p w14:paraId="55A11793" w14:textId="77777777" w:rsidR="001C1134" w:rsidRDefault="001C1134" w:rsidP="001C1134">
      <w:pPr>
        <w:ind w:left="-1077"/>
        <w:rPr>
          <w:rFonts w:asciiTheme="minorHAnsi" w:hAnsiTheme="minorHAnsi" w:cs="Arial"/>
          <w:bCs/>
          <w:sz w:val="22"/>
          <w:szCs w:val="22"/>
        </w:rPr>
      </w:pPr>
    </w:p>
    <w:p w14:paraId="201243E3" w14:textId="77777777" w:rsidR="001C1134" w:rsidRPr="00A967FE" w:rsidRDefault="001C1134" w:rsidP="001C1134">
      <w:pPr>
        <w:ind w:left="-1077"/>
        <w:rPr>
          <w:rFonts w:asciiTheme="minorHAnsi" w:hAnsiTheme="minorHAnsi" w:cs="Arial"/>
          <w:b/>
          <w:bCs/>
          <w:sz w:val="22"/>
          <w:szCs w:val="22"/>
        </w:rPr>
      </w:pPr>
      <w:r w:rsidRPr="00A967FE">
        <w:rPr>
          <w:rFonts w:asciiTheme="minorHAnsi" w:hAnsiTheme="minorHAnsi" w:cs="Arial"/>
          <w:b/>
          <w:bCs/>
          <w:sz w:val="22"/>
          <w:szCs w:val="22"/>
        </w:rPr>
        <w:t>Potential Methods of Engagement</w:t>
      </w:r>
    </w:p>
    <w:p w14:paraId="77C31B00" w14:textId="77777777" w:rsidR="00C84AFE" w:rsidRPr="00A967FE" w:rsidRDefault="00C84AFE" w:rsidP="007B519B">
      <w:pPr>
        <w:ind w:left="-1077"/>
        <w:rPr>
          <w:rFonts w:asciiTheme="minorHAnsi" w:hAnsiTheme="minorHAnsi" w:cs="Arial"/>
          <w:b/>
          <w:bCs/>
          <w:sz w:val="22"/>
          <w:szCs w:val="22"/>
        </w:rPr>
      </w:pPr>
    </w:p>
    <w:p w14:paraId="12EFD067" w14:textId="77777777" w:rsidR="005C35D2" w:rsidRDefault="005C35D2" w:rsidP="007B519B">
      <w:pPr>
        <w:ind w:left="-1077"/>
        <w:rPr>
          <w:rFonts w:asciiTheme="minorHAnsi" w:hAnsiTheme="minorHAnsi" w:cs="Arial"/>
          <w:bCs/>
          <w:sz w:val="22"/>
          <w:szCs w:val="22"/>
        </w:rPr>
      </w:pPr>
    </w:p>
    <w:p w14:paraId="151ACD92" w14:textId="77777777" w:rsidR="005C35D2" w:rsidRPr="005C35D2" w:rsidRDefault="005C35D2" w:rsidP="007B519B">
      <w:pPr>
        <w:ind w:left="-1077"/>
        <w:rPr>
          <w:rFonts w:asciiTheme="minorHAnsi" w:hAnsiTheme="minorHAnsi" w:cs="Arial"/>
          <w:b/>
          <w:bCs/>
          <w:sz w:val="22"/>
          <w:szCs w:val="22"/>
        </w:rPr>
      </w:pPr>
      <w:r w:rsidRPr="005C35D2">
        <w:rPr>
          <w:rFonts w:asciiTheme="minorHAnsi" w:hAnsiTheme="minorHAnsi" w:cs="Arial"/>
          <w:b/>
          <w:bCs/>
          <w:sz w:val="22"/>
          <w:szCs w:val="22"/>
        </w:rPr>
        <w:t>Dundee Decides 2018</w:t>
      </w:r>
    </w:p>
    <w:p w14:paraId="404D1ED3" w14:textId="77777777" w:rsidR="005C35D2" w:rsidRDefault="005C35D2" w:rsidP="007B519B">
      <w:pPr>
        <w:ind w:left="-1077"/>
        <w:rPr>
          <w:rFonts w:asciiTheme="minorHAnsi" w:hAnsiTheme="minorHAnsi" w:cs="Arial"/>
          <w:bCs/>
          <w:sz w:val="22"/>
          <w:szCs w:val="22"/>
        </w:rPr>
      </w:pPr>
    </w:p>
    <w:p w14:paraId="69A454C0" w14:textId="77777777" w:rsidR="005C35D2" w:rsidRDefault="005C35D2" w:rsidP="007B519B">
      <w:pPr>
        <w:ind w:left="-1077"/>
        <w:rPr>
          <w:rFonts w:asciiTheme="minorHAnsi" w:hAnsiTheme="minorHAnsi" w:cs="Arial"/>
          <w:bCs/>
          <w:sz w:val="22"/>
          <w:szCs w:val="22"/>
        </w:rPr>
      </w:pPr>
      <w:r w:rsidRPr="005C35D2">
        <w:rPr>
          <w:rFonts w:asciiTheme="minorHAnsi" w:hAnsiTheme="minorHAnsi" w:cs="Arial"/>
          <w:bCs/>
          <w:sz w:val="22"/>
          <w:szCs w:val="22"/>
        </w:rPr>
        <w:t xml:space="preserve">Dundee Decides </w:t>
      </w:r>
      <w:r w:rsidR="00C133F2">
        <w:rPr>
          <w:rFonts w:asciiTheme="minorHAnsi" w:hAnsiTheme="minorHAnsi" w:cs="Arial"/>
          <w:bCs/>
          <w:sz w:val="22"/>
          <w:szCs w:val="22"/>
        </w:rPr>
        <w:t>was</w:t>
      </w:r>
      <w:r w:rsidRPr="005C35D2">
        <w:rPr>
          <w:rFonts w:asciiTheme="minorHAnsi" w:hAnsiTheme="minorHAnsi" w:cs="Arial"/>
          <w:bCs/>
          <w:sz w:val="22"/>
          <w:szCs w:val="22"/>
        </w:rPr>
        <w:t xml:space="preserve"> an opportunity to decide how Dundee City Council should spend the £1.2 million Community Infrastructure fund.</w:t>
      </w:r>
      <w:r>
        <w:rPr>
          <w:rFonts w:asciiTheme="minorHAnsi" w:hAnsiTheme="minorHAnsi" w:cs="Arial"/>
          <w:bCs/>
          <w:sz w:val="22"/>
          <w:szCs w:val="22"/>
        </w:rPr>
        <w:t xml:space="preserve"> </w:t>
      </w:r>
      <w:r w:rsidRPr="005C35D2">
        <w:rPr>
          <w:rFonts w:asciiTheme="minorHAnsi" w:hAnsiTheme="minorHAnsi" w:cs="Arial"/>
          <w:bCs/>
          <w:sz w:val="22"/>
          <w:szCs w:val="22"/>
        </w:rPr>
        <w:t xml:space="preserve">Each of the council’s eight electoral wards – Strathmartine, Lochee, West End, Coldside, Maryfield, </w:t>
      </w:r>
      <w:proofErr w:type="gramStart"/>
      <w:r w:rsidRPr="005C35D2">
        <w:rPr>
          <w:rFonts w:asciiTheme="minorHAnsi" w:hAnsiTheme="minorHAnsi" w:cs="Arial"/>
          <w:bCs/>
          <w:sz w:val="22"/>
          <w:szCs w:val="22"/>
        </w:rPr>
        <w:t>North East</w:t>
      </w:r>
      <w:proofErr w:type="gramEnd"/>
      <w:r w:rsidRPr="005C35D2">
        <w:rPr>
          <w:rFonts w:asciiTheme="minorHAnsi" w:hAnsiTheme="minorHAnsi" w:cs="Arial"/>
          <w:bCs/>
          <w:sz w:val="22"/>
          <w:szCs w:val="22"/>
        </w:rPr>
        <w:t xml:space="preserve">, East End and The Ferry – </w:t>
      </w:r>
      <w:r>
        <w:rPr>
          <w:rFonts w:asciiTheme="minorHAnsi" w:hAnsiTheme="minorHAnsi" w:cs="Arial"/>
          <w:bCs/>
          <w:sz w:val="22"/>
          <w:szCs w:val="22"/>
        </w:rPr>
        <w:t>were</w:t>
      </w:r>
      <w:r w:rsidRPr="005C35D2">
        <w:rPr>
          <w:rFonts w:asciiTheme="minorHAnsi" w:hAnsiTheme="minorHAnsi" w:cs="Arial"/>
          <w:bCs/>
          <w:sz w:val="22"/>
          <w:szCs w:val="22"/>
        </w:rPr>
        <w:t xml:space="preserve"> allocated up to £150,000 to spend on infrastructure improvements.</w:t>
      </w:r>
      <w:r w:rsidR="00D443FB">
        <w:rPr>
          <w:rFonts w:asciiTheme="minorHAnsi" w:hAnsiTheme="minorHAnsi" w:cs="Arial"/>
          <w:bCs/>
          <w:sz w:val="22"/>
          <w:szCs w:val="22"/>
        </w:rPr>
        <w:t xml:space="preserve"> Residents were able to vote using an electronic voting system which incorporated two passwords and encryption. </w:t>
      </w:r>
    </w:p>
    <w:p w14:paraId="60542A42" w14:textId="77777777" w:rsidR="005C35D2" w:rsidRDefault="005C35D2" w:rsidP="007B519B">
      <w:pPr>
        <w:ind w:left="-1077"/>
        <w:rPr>
          <w:rFonts w:asciiTheme="minorHAnsi" w:hAnsiTheme="minorHAnsi" w:cs="Arial"/>
          <w:bCs/>
          <w:sz w:val="22"/>
          <w:szCs w:val="22"/>
        </w:rPr>
      </w:pPr>
    </w:p>
    <w:p w14:paraId="17E5FE05" w14:textId="77777777" w:rsidR="005C35D2" w:rsidRDefault="005C35D2" w:rsidP="007B519B">
      <w:pPr>
        <w:ind w:left="-1077"/>
        <w:rPr>
          <w:rFonts w:asciiTheme="minorHAnsi" w:hAnsiTheme="minorHAnsi" w:cs="Arial"/>
          <w:bCs/>
          <w:sz w:val="22"/>
          <w:szCs w:val="22"/>
        </w:rPr>
      </w:pPr>
      <w:r>
        <w:rPr>
          <w:rFonts w:asciiTheme="minorHAnsi" w:hAnsiTheme="minorHAnsi" w:cs="Arial"/>
          <w:bCs/>
          <w:sz w:val="22"/>
          <w:szCs w:val="22"/>
        </w:rPr>
        <w:t>Participatory budgeting.</w:t>
      </w:r>
    </w:p>
    <w:p w14:paraId="6D4EC9B3" w14:textId="77777777" w:rsidR="00A967FE" w:rsidRDefault="005C35D2" w:rsidP="00A967FE">
      <w:pPr>
        <w:ind w:left="-1077"/>
        <w:rPr>
          <w:rFonts w:asciiTheme="minorHAnsi" w:hAnsiTheme="minorHAnsi" w:cs="Arial"/>
          <w:bCs/>
          <w:sz w:val="22"/>
          <w:szCs w:val="22"/>
        </w:rPr>
      </w:pPr>
      <w:r>
        <w:rPr>
          <w:rFonts w:asciiTheme="minorHAnsi" w:hAnsiTheme="minorHAnsi" w:cs="Arial"/>
          <w:bCs/>
          <w:sz w:val="22"/>
          <w:szCs w:val="22"/>
        </w:rPr>
        <w:t>Participatory planning.</w:t>
      </w:r>
    </w:p>
    <w:p w14:paraId="029CC79A" w14:textId="77777777" w:rsidR="00101E19" w:rsidRDefault="00101E19" w:rsidP="00A967FE">
      <w:pPr>
        <w:ind w:left="-1077"/>
        <w:rPr>
          <w:rFonts w:asciiTheme="minorHAnsi" w:hAnsiTheme="minorHAnsi" w:cs="Arial"/>
          <w:bCs/>
          <w:sz w:val="22"/>
          <w:szCs w:val="22"/>
        </w:rPr>
      </w:pPr>
    </w:p>
    <w:p w14:paraId="53A1FDE4" w14:textId="77777777" w:rsidR="00101E19" w:rsidRDefault="00101E19" w:rsidP="00A967FE">
      <w:pPr>
        <w:ind w:left="-1077"/>
        <w:rPr>
          <w:rFonts w:asciiTheme="minorHAnsi" w:hAnsiTheme="minorHAnsi" w:cs="Arial"/>
          <w:bCs/>
          <w:sz w:val="22"/>
          <w:szCs w:val="22"/>
        </w:rPr>
      </w:pPr>
    </w:p>
    <w:p w14:paraId="0895EE59" w14:textId="77777777" w:rsidR="00101E19" w:rsidRDefault="00101E19" w:rsidP="00A967FE">
      <w:pPr>
        <w:ind w:left="-1077"/>
        <w:rPr>
          <w:rFonts w:asciiTheme="minorHAnsi" w:hAnsiTheme="minorHAnsi" w:cs="Arial"/>
          <w:bCs/>
          <w:sz w:val="22"/>
          <w:szCs w:val="22"/>
        </w:rPr>
      </w:pPr>
    </w:p>
    <w:p w14:paraId="7AE580A1" w14:textId="77777777" w:rsidR="00101E19" w:rsidRDefault="00101E19" w:rsidP="00A967FE">
      <w:pPr>
        <w:ind w:left="-1077"/>
        <w:rPr>
          <w:rFonts w:asciiTheme="minorHAnsi" w:hAnsiTheme="minorHAnsi" w:cs="Arial"/>
          <w:bCs/>
          <w:sz w:val="22"/>
          <w:szCs w:val="22"/>
        </w:rPr>
      </w:pPr>
    </w:p>
    <w:p w14:paraId="51849873" w14:textId="77777777" w:rsidR="00101E19" w:rsidRDefault="00101E19" w:rsidP="00A967FE">
      <w:pPr>
        <w:ind w:left="-1077"/>
        <w:rPr>
          <w:rFonts w:asciiTheme="minorHAnsi" w:hAnsiTheme="minorHAnsi" w:cs="Arial"/>
          <w:bCs/>
          <w:sz w:val="22"/>
          <w:szCs w:val="22"/>
        </w:rPr>
      </w:pPr>
    </w:p>
    <w:p w14:paraId="66D94645" w14:textId="77777777" w:rsidR="00101E19" w:rsidRDefault="00101E19" w:rsidP="00A967FE">
      <w:pPr>
        <w:ind w:left="-1077"/>
        <w:rPr>
          <w:rFonts w:asciiTheme="minorHAnsi" w:hAnsiTheme="minorHAnsi" w:cs="Arial"/>
          <w:bCs/>
          <w:sz w:val="22"/>
          <w:szCs w:val="22"/>
        </w:rPr>
      </w:pPr>
    </w:p>
    <w:p w14:paraId="3869C4BF" w14:textId="77777777" w:rsidR="00A967FE" w:rsidRDefault="00A967FE" w:rsidP="007B519B">
      <w:pPr>
        <w:ind w:left="-1077"/>
        <w:rPr>
          <w:rFonts w:asciiTheme="minorHAnsi" w:hAnsiTheme="minorHAnsi" w:cs="Arial"/>
          <w:bCs/>
          <w:sz w:val="22"/>
          <w:szCs w:val="22"/>
        </w:rPr>
      </w:pPr>
    </w:p>
    <w:p w14:paraId="4CAD9AA5" w14:textId="77777777" w:rsidR="00A967FE" w:rsidRDefault="00A967FE" w:rsidP="007B519B">
      <w:pPr>
        <w:ind w:left="-1077"/>
        <w:rPr>
          <w:rFonts w:asciiTheme="minorHAnsi" w:hAnsiTheme="minorHAnsi" w:cs="Arial"/>
          <w:b/>
          <w:bCs/>
          <w:sz w:val="22"/>
          <w:szCs w:val="22"/>
        </w:rPr>
      </w:pPr>
      <w:r>
        <w:rPr>
          <w:rFonts w:asciiTheme="minorHAnsi" w:hAnsiTheme="minorHAnsi" w:cs="Arial"/>
          <w:b/>
          <w:bCs/>
          <w:sz w:val="22"/>
          <w:szCs w:val="22"/>
        </w:rPr>
        <w:t>Central, West, and East Youth Teams</w:t>
      </w:r>
    </w:p>
    <w:p w14:paraId="3B127BD1" w14:textId="77777777" w:rsidR="00A967FE" w:rsidRDefault="00A967FE" w:rsidP="007B519B">
      <w:pPr>
        <w:ind w:left="-1077"/>
        <w:rPr>
          <w:rFonts w:asciiTheme="minorHAnsi" w:hAnsiTheme="minorHAnsi" w:cs="Arial"/>
          <w:b/>
          <w:bCs/>
          <w:sz w:val="22"/>
          <w:szCs w:val="22"/>
        </w:rPr>
      </w:pPr>
    </w:p>
    <w:p w14:paraId="4F24CC87" w14:textId="77777777" w:rsidR="00856343" w:rsidRDefault="00856343" w:rsidP="007B519B">
      <w:pPr>
        <w:ind w:left="-1077"/>
        <w:rPr>
          <w:rFonts w:asciiTheme="minorHAnsi" w:hAnsiTheme="minorHAnsi" w:cs="Arial"/>
          <w:bCs/>
          <w:sz w:val="22"/>
          <w:szCs w:val="22"/>
        </w:rPr>
      </w:pPr>
      <w:r>
        <w:rPr>
          <w:rFonts w:asciiTheme="minorHAnsi" w:hAnsiTheme="minorHAnsi" w:cs="Arial"/>
          <w:bCs/>
          <w:sz w:val="22"/>
          <w:szCs w:val="22"/>
        </w:rPr>
        <w:t>Explain what participatory budgeting is and what it means for young people.</w:t>
      </w:r>
    </w:p>
    <w:p w14:paraId="51C73B72" w14:textId="77777777" w:rsidR="00856343" w:rsidRDefault="00856343" w:rsidP="007B519B">
      <w:pPr>
        <w:ind w:left="-1077"/>
        <w:rPr>
          <w:rFonts w:asciiTheme="minorHAnsi" w:hAnsiTheme="minorHAnsi" w:cs="Arial"/>
          <w:bCs/>
          <w:sz w:val="22"/>
          <w:szCs w:val="22"/>
        </w:rPr>
      </w:pPr>
    </w:p>
    <w:p w14:paraId="63406D89" w14:textId="77777777" w:rsidR="00A967FE" w:rsidRDefault="00A967FE" w:rsidP="007B519B">
      <w:pPr>
        <w:ind w:left="-1077"/>
        <w:rPr>
          <w:rFonts w:asciiTheme="minorHAnsi" w:hAnsiTheme="minorHAnsi" w:cs="Arial"/>
          <w:bCs/>
          <w:sz w:val="22"/>
          <w:szCs w:val="22"/>
        </w:rPr>
      </w:pPr>
      <w:r>
        <w:rPr>
          <w:rFonts w:asciiTheme="minorHAnsi" w:hAnsiTheme="minorHAnsi" w:cs="Arial"/>
          <w:bCs/>
          <w:sz w:val="22"/>
          <w:szCs w:val="22"/>
        </w:rPr>
        <w:t>Consult with young people around how they would like to spend this money. Should it remain a grant application process by individual</w:t>
      </w:r>
      <w:r w:rsidR="00D54B07">
        <w:rPr>
          <w:rFonts w:asciiTheme="minorHAnsi" w:hAnsiTheme="minorHAnsi" w:cs="Arial"/>
          <w:bCs/>
          <w:sz w:val="22"/>
          <w:szCs w:val="22"/>
        </w:rPr>
        <w:t>s</w:t>
      </w:r>
      <w:r>
        <w:rPr>
          <w:rFonts w:asciiTheme="minorHAnsi" w:hAnsiTheme="minorHAnsi" w:cs="Arial"/>
          <w:bCs/>
          <w:sz w:val="22"/>
          <w:szCs w:val="22"/>
        </w:rPr>
        <w:t xml:space="preserve"> and groups</w:t>
      </w:r>
      <w:r w:rsidR="00C602AD">
        <w:rPr>
          <w:rFonts w:asciiTheme="minorHAnsi" w:hAnsiTheme="minorHAnsi" w:cs="Arial"/>
          <w:bCs/>
          <w:sz w:val="22"/>
          <w:szCs w:val="22"/>
        </w:rPr>
        <w:t xml:space="preserve"> or should we split the money equally in each of the geographical youth team </w:t>
      </w:r>
      <w:r w:rsidR="00565BCA">
        <w:rPr>
          <w:rFonts w:asciiTheme="minorHAnsi" w:hAnsiTheme="minorHAnsi" w:cs="Arial"/>
          <w:bCs/>
          <w:sz w:val="22"/>
          <w:szCs w:val="22"/>
        </w:rPr>
        <w:t>areas</w:t>
      </w:r>
      <w:r w:rsidR="00E7531D">
        <w:rPr>
          <w:rFonts w:asciiTheme="minorHAnsi" w:hAnsiTheme="minorHAnsi" w:cs="Arial"/>
          <w:bCs/>
          <w:sz w:val="22"/>
          <w:szCs w:val="22"/>
        </w:rPr>
        <w:t>/voluntary sector/council ward boundaries/parliamentary boundaries</w:t>
      </w:r>
      <w:r>
        <w:rPr>
          <w:rFonts w:asciiTheme="minorHAnsi" w:hAnsiTheme="minorHAnsi" w:cs="Arial"/>
          <w:bCs/>
          <w:sz w:val="22"/>
          <w:szCs w:val="22"/>
        </w:rPr>
        <w:t>. Should we ask young people, in collaboration with the youth teams</w:t>
      </w:r>
      <w:r w:rsidR="007E6720">
        <w:rPr>
          <w:rFonts w:asciiTheme="minorHAnsi" w:hAnsiTheme="minorHAnsi" w:cs="Arial"/>
          <w:bCs/>
          <w:sz w:val="22"/>
          <w:szCs w:val="22"/>
        </w:rPr>
        <w:t>/voluntary sector</w:t>
      </w:r>
      <w:r>
        <w:rPr>
          <w:rFonts w:asciiTheme="minorHAnsi" w:hAnsiTheme="minorHAnsi" w:cs="Arial"/>
          <w:bCs/>
          <w:sz w:val="22"/>
          <w:szCs w:val="22"/>
        </w:rPr>
        <w:t xml:space="preserve">, to identify projects or areas for improvement within their communities which they can then vote on with the most votes being the winner, </w:t>
      </w:r>
      <w:proofErr w:type="gramStart"/>
      <w:r>
        <w:rPr>
          <w:rFonts w:asciiTheme="minorHAnsi" w:hAnsiTheme="minorHAnsi" w:cs="Arial"/>
          <w:bCs/>
          <w:sz w:val="22"/>
          <w:szCs w:val="22"/>
        </w:rPr>
        <w:t>similar to</w:t>
      </w:r>
      <w:proofErr w:type="gramEnd"/>
      <w:r>
        <w:rPr>
          <w:rFonts w:asciiTheme="minorHAnsi" w:hAnsiTheme="minorHAnsi" w:cs="Arial"/>
          <w:bCs/>
          <w:sz w:val="22"/>
          <w:szCs w:val="22"/>
        </w:rPr>
        <w:t xml:space="preserve"> Dundee Decides.</w:t>
      </w:r>
    </w:p>
    <w:p w14:paraId="39B71AE7" w14:textId="77777777" w:rsidR="0031079D" w:rsidRDefault="0031079D" w:rsidP="007B519B">
      <w:pPr>
        <w:ind w:left="-1077"/>
        <w:rPr>
          <w:rFonts w:asciiTheme="minorHAnsi" w:hAnsiTheme="minorHAnsi" w:cs="Arial"/>
          <w:bCs/>
          <w:sz w:val="22"/>
          <w:szCs w:val="22"/>
        </w:rPr>
      </w:pPr>
    </w:p>
    <w:p w14:paraId="408FEC9B" w14:textId="77777777" w:rsidR="0031079D" w:rsidRDefault="0031079D" w:rsidP="007B519B">
      <w:pPr>
        <w:ind w:left="-1077"/>
        <w:rPr>
          <w:rFonts w:asciiTheme="minorHAnsi" w:hAnsiTheme="minorHAnsi" w:cs="Arial"/>
          <w:b/>
          <w:bCs/>
          <w:sz w:val="22"/>
          <w:szCs w:val="22"/>
        </w:rPr>
      </w:pPr>
      <w:r>
        <w:rPr>
          <w:rFonts w:asciiTheme="minorHAnsi" w:hAnsiTheme="minorHAnsi" w:cs="Arial"/>
          <w:b/>
          <w:bCs/>
          <w:sz w:val="22"/>
          <w:szCs w:val="22"/>
        </w:rPr>
        <w:t>Local Youth Forums</w:t>
      </w:r>
    </w:p>
    <w:p w14:paraId="6C74C43B" w14:textId="77777777" w:rsidR="00190FAA" w:rsidRDefault="00190FAA" w:rsidP="007B519B">
      <w:pPr>
        <w:ind w:left="-1077"/>
        <w:rPr>
          <w:rFonts w:asciiTheme="minorHAnsi" w:hAnsiTheme="minorHAnsi" w:cs="Arial"/>
          <w:b/>
          <w:bCs/>
          <w:sz w:val="22"/>
          <w:szCs w:val="22"/>
        </w:rPr>
      </w:pPr>
    </w:p>
    <w:p w14:paraId="5699080A" w14:textId="77777777" w:rsidR="00190FAA" w:rsidRDefault="00190FAA" w:rsidP="007B519B">
      <w:pPr>
        <w:ind w:left="-1077"/>
        <w:rPr>
          <w:rFonts w:asciiTheme="minorHAnsi" w:hAnsiTheme="minorHAnsi" w:cs="Arial"/>
          <w:bCs/>
          <w:sz w:val="22"/>
          <w:szCs w:val="22"/>
        </w:rPr>
      </w:pPr>
      <w:r w:rsidRPr="00190FAA">
        <w:rPr>
          <w:rFonts w:asciiTheme="minorHAnsi" w:hAnsiTheme="minorHAnsi" w:cs="Arial"/>
          <w:bCs/>
          <w:sz w:val="22"/>
          <w:szCs w:val="22"/>
        </w:rPr>
        <w:t>A youth forum is run and developed by young people for young people</w:t>
      </w:r>
      <w:r>
        <w:rPr>
          <w:rFonts w:asciiTheme="minorHAnsi" w:hAnsiTheme="minorHAnsi" w:cs="Arial"/>
          <w:bCs/>
          <w:sz w:val="22"/>
          <w:szCs w:val="22"/>
        </w:rPr>
        <w:t xml:space="preserve"> with appropriate support from Youth Workers</w:t>
      </w:r>
      <w:r w:rsidRPr="00190FAA">
        <w:rPr>
          <w:rFonts w:asciiTheme="minorHAnsi" w:hAnsiTheme="minorHAnsi" w:cs="Arial"/>
          <w:bCs/>
          <w:sz w:val="22"/>
          <w:szCs w:val="22"/>
        </w:rPr>
        <w:t>. Youth forums</w:t>
      </w:r>
      <w:r>
        <w:rPr>
          <w:rFonts w:asciiTheme="minorHAnsi" w:hAnsiTheme="minorHAnsi" w:cs="Arial"/>
          <w:bCs/>
          <w:sz w:val="22"/>
          <w:szCs w:val="22"/>
        </w:rPr>
        <w:t xml:space="preserve"> </w:t>
      </w:r>
      <w:r w:rsidRPr="00190FAA">
        <w:rPr>
          <w:rFonts w:asciiTheme="minorHAnsi" w:hAnsiTheme="minorHAnsi" w:cs="Arial"/>
          <w:bCs/>
          <w:sz w:val="22"/>
          <w:szCs w:val="22"/>
        </w:rPr>
        <w:t xml:space="preserve">represent the views of young people, giving young people the opportunity to have a voice, discuss issues, engage with decision </w:t>
      </w:r>
      <w:proofErr w:type="gramStart"/>
      <w:r w:rsidRPr="00190FAA">
        <w:rPr>
          <w:rFonts w:asciiTheme="minorHAnsi" w:hAnsiTheme="minorHAnsi" w:cs="Arial"/>
          <w:bCs/>
          <w:sz w:val="22"/>
          <w:szCs w:val="22"/>
        </w:rPr>
        <w:t>makers</w:t>
      </w:r>
      <w:proofErr w:type="gramEnd"/>
      <w:r w:rsidRPr="00190FAA">
        <w:rPr>
          <w:rFonts w:asciiTheme="minorHAnsi" w:hAnsiTheme="minorHAnsi" w:cs="Arial"/>
          <w:bCs/>
          <w:sz w:val="22"/>
          <w:szCs w:val="22"/>
        </w:rPr>
        <w:t xml:space="preserve"> and contribute to improving and developing services for young people</w:t>
      </w:r>
      <w:r>
        <w:rPr>
          <w:rFonts w:asciiTheme="minorHAnsi" w:hAnsiTheme="minorHAnsi" w:cs="Arial"/>
          <w:bCs/>
          <w:sz w:val="22"/>
          <w:szCs w:val="22"/>
        </w:rPr>
        <w:t xml:space="preserve"> through processes like participatory budgeting.</w:t>
      </w:r>
    </w:p>
    <w:p w14:paraId="47D6442B" w14:textId="77777777" w:rsidR="00087E41" w:rsidRDefault="00087E41" w:rsidP="007B519B">
      <w:pPr>
        <w:ind w:left="-1077"/>
        <w:rPr>
          <w:rFonts w:asciiTheme="minorHAnsi" w:hAnsiTheme="minorHAnsi" w:cs="Arial"/>
          <w:bCs/>
          <w:sz w:val="22"/>
          <w:szCs w:val="22"/>
        </w:rPr>
      </w:pPr>
    </w:p>
    <w:p w14:paraId="02020BFA" w14:textId="77777777" w:rsidR="00087E41" w:rsidRPr="00087E41" w:rsidRDefault="00087E41" w:rsidP="007B519B">
      <w:pPr>
        <w:ind w:left="-1077"/>
        <w:rPr>
          <w:rFonts w:asciiTheme="minorHAnsi" w:hAnsiTheme="minorHAnsi" w:cs="Arial"/>
          <w:b/>
          <w:bCs/>
          <w:sz w:val="22"/>
          <w:szCs w:val="22"/>
        </w:rPr>
      </w:pPr>
      <w:r w:rsidRPr="00087E41">
        <w:rPr>
          <w:rFonts w:asciiTheme="minorHAnsi" w:hAnsiTheme="minorHAnsi" w:cs="Arial"/>
          <w:b/>
          <w:bCs/>
          <w:sz w:val="22"/>
          <w:szCs w:val="22"/>
        </w:rPr>
        <w:t>Dundee Youth Work Network</w:t>
      </w:r>
    </w:p>
    <w:p w14:paraId="23922DF2" w14:textId="77777777" w:rsidR="00087E41" w:rsidRDefault="00087E41" w:rsidP="007B519B">
      <w:pPr>
        <w:ind w:left="-1077"/>
        <w:rPr>
          <w:rFonts w:asciiTheme="minorHAnsi" w:hAnsiTheme="minorHAnsi" w:cs="Arial"/>
          <w:bCs/>
          <w:sz w:val="22"/>
          <w:szCs w:val="22"/>
        </w:rPr>
      </w:pPr>
    </w:p>
    <w:p w14:paraId="39F95244" w14:textId="77777777" w:rsidR="00087E41" w:rsidRDefault="00087E41" w:rsidP="007B519B">
      <w:pPr>
        <w:ind w:left="-1077"/>
        <w:rPr>
          <w:rFonts w:asciiTheme="minorHAnsi" w:hAnsiTheme="minorHAnsi" w:cs="Arial"/>
          <w:bCs/>
          <w:sz w:val="22"/>
          <w:szCs w:val="22"/>
        </w:rPr>
      </w:pPr>
      <w:r>
        <w:rPr>
          <w:rFonts w:asciiTheme="minorHAnsi" w:hAnsiTheme="minorHAnsi" w:cs="Arial"/>
          <w:bCs/>
          <w:sz w:val="22"/>
          <w:szCs w:val="22"/>
        </w:rPr>
        <w:t>Consult with young people via the network around how they would like to spend this money. Should it remain a grant application process by individuals and groups or should we split the money equally in each of the geographical youth team areas/</w:t>
      </w:r>
      <w:r w:rsidR="00E7531D">
        <w:rPr>
          <w:rFonts w:asciiTheme="minorHAnsi" w:hAnsiTheme="minorHAnsi" w:cs="Arial"/>
          <w:bCs/>
          <w:sz w:val="22"/>
          <w:szCs w:val="22"/>
        </w:rPr>
        <w:t>voluntary sector/council ward boundaries/parliamentary boundaries</w:t>
      </w:r>
      <w:r>
        <w:rPr>
          <w:rFonts w:asciiTheme="minorHAnsi" w:hAnsiTheme="minorHAnsi" w:cs="Arial"/>
          <w:bCs/>
          <w:sz w:val="22"/>
          <w:szCs w:val="22"/>
        </w:rPr>
        <w:t>.</w:t>
      </w:r>
    </w:p>
    <w:p w14:paraId="2CD5D1C5" w14:textId="77777777" w:rsidR="007D5282" w:rsidRDefault="007D5282" w:rsidP="007B519B">
      <w:pPr>
        <w:ind w:left="-1077"/>
        <w:rPr>
          <w:rFonts w:asciiTheme="minorHAnsi" w:hAnsiTheme="minorHAnsi" w:cs="Arial"/>
          <w:bCs/>
          <w:sz w:val="22"/>
          <w:szCs w:val="22"/>
        </w:rPr>
      </w:pPr>
    </w:p>
    <w:p w14:paraId="21DD4EF5" w14:textId="77777777" w:rsidR="007D5282" w:rsidRPr="007D5282" w:rsidRDefault="007D5282" w:rsidP="007D5282">
      <w:pPr>
        <w:ind w:left="-1077"/>
        <w:rPr>
          <w:rFonts w:asciiTheme="minorHAnsi" w:hAnsiTheme="minorHAnsi" w:cs="Arial"/>
          <w:b/>
          <w:bCs/>
          <w:sz w:val="22"/>
          <w:szCs w:val="22"/>
        </w:rPr>
      </w:pPr>
      <w:r w:rsidRPr="007D5282">
        <w:rPr>
          <w:rFonts w:asciiTheme="minorHAnsi" w:hAnsiTheme="minorHAnsi" w:cs="Arial"/>
          <w:b/>
          <w:bCs/>
          <w:sz w:val="22"/>
          <w:szCs w:val="22"/>
        </w:rPr>
        <w:t>Consultation Link</w:t>
      </w:r>
    </w:p>
    <w:p w14:paraId="422ABF0E" w14:textId="77777777" w:rsidR="007D5282" w:rsidRDefault="007D5282" w:rsidP="007D5282">
      <w:pPr>
        <w:ind w:left="-1077"/>
      </w:pPr>
    </w:p>
    <w:p w14:paraId="7CF062CF" w14:textId="77777777" w:rsidR="007D5282" w:rsidRPr="007D5282" w:rsidRDefault="007D5282" w:rsidP="007D5282">
      <w:pPr>
        <w:ind w:left="-1077"/>
        <w:rPr>
          <w:rFonts w:asciiTheme="minorHAnsi" w:hAnsiTheme="minorHAnsi" w:cs="Arial"/>
          <w:bCs/>
          <w:sz w:val="22"/>
          <w:szCs w:val="22"/>
        </w:rPr>
      </w:pPr>
      <w:r w:rsidRPr="00EA749C">
        <w:t>https://forms.office.com/r/6SmFK3sZ6x</w:t>
      </w:r>
    </w:p>
    <w:p w14:paraId="2D0BA087" w14:textId="77777777" w:rsidR="007D5282" w:rsidRDefault="007D5282" w:rsidP="007B519B">
      <w:pPr>
        <w:ind w:left="-1077"/>
        <w:rPr>
          <w:rFonts w:asciiTheme="minorHAnsi" w:hAnsiTheme="minorHAnsi" w:cs="Arial"/>
          <w:bCs/>
          <w:sz w:val="22"/>
          <w:szCs w:val="22"/>
        </w:rPr>
      </w:pPr>
    </w:p>
    <w:p w14:paraId="321A224D" w14:textId="77777777" w:rsidR="00A652AA" w:rsidRDefault="00A652AA" w:rsidP="007B519B">
      <w:pPr>
        <w:ind w:left="-1077"/>
        <w:rPr>
          <w:rFonts w:asciiTheme="minorHAnsi" w:hAnsiTheme="minorHAnsi" w:cs="Arial"/>
          <w:bCs/>
          <w:sz w:val="22"/>
          <w:szCs w:val="22"/>
        </w:rPr>
      </w:pPr>
    </w:p>
    <w:p w14:paraId="2FA2B3D9" w14:textId="77777777" w:rsidR="00A652AA" w:rsidRPr="00190FAA" w:rsidRDefault="00A652AA" w:rsidP="007B519B">
      <w:pPr>
        <w:ind w:left="-1077"/>
        <w:rPr>
          <w:rFonts w:asciiTheme="minorHAnsi" w:hAnsiTheme="minorHAnsi" w:cs="Arial"/>
          <w:bCs/>
          <w:sz w:val="22"/>
          <w:szCs w:val="22"/>
        </w:rPr>
      </w:pPr>
    </w:p>
    <w:p w14:paraId="0FDA5770" w14:textId="77777777" w:rsidR="0031079D" w:rsidRDefault="0031079D" w:rsidP="007B519B">
      <w:pPr>
        <w:ind w:left="-1077"/>
        <w:rPr>
          <w:rFonts w:asciiTheme="minorHAnsi" w:hAnsiTheme="minorHAnsi" w:cs="Arial"/>
          <w:b/>
          <w:bCs/>
          <w:sz w:val="22"/>
          <w:szCs w:val="22"/>
        </w:rPr>
      </w:pPr>
    </w:p>
    <w:p w14:paraId="465921BA" w14:textId="77777777" w:rsidR="00190FAA" w:rsidRDefault="00190FAA" w:rsidP="007B519B">
      <w:pPr>
        <w:ind w:left="-1077"/>
        <w:rPr>
          <w:rFonts w:asciiTheme="minorHAnsi" w:hAnsiTheme="minorHAnsi" w:cs="Arial"/>
          <w:b/>
          <w:bCs/>
          <w:sz w:val="22"/>
          <w:szCs w:val="22"/>
        </w:rPr>
      </w:pPr>
    </w:p>
    <w:p w14:paraId="646FC5B1" w14:textId="77777777" w:rsidR="0031079D" w:rsidRPr="0031079D" w:rsidRDefault="0031079D" w:rsidP="007B519B">
      <w:pPr>
        <w:ind w:left="-1077"/>
        <w:rPr>
          <w:rFonts w:asciiTheme="minorHAnsi" w:hAnsiTheme="minorHAnsi" w:cs="Arial"/>
          <w:b/>
          <w:bCs/>
          <w:sz w:val="22"/>
          <w:szCs w:val="22"/>
        </w:rPr>
      </w:pPr>
    </w:p>
    <w:p w14:paraId="2F00116F" w14:textId="77777777" w:rsidR="009B77FA" w:rsidRDefault="009B77FA" w:rsidP="007B519B">
      <w:pPr>
        <w:ind w:left="-1077"/>
        <w:rPr>
          <w:rFonts w:asciiTheme="minorHAnsi" w:hAnsiTheme="minorHAnsi" w:cs="Arial"/>
          <w:bCs/>
          <w:sz w:val="22"/>
          <w:szCs w:val="22"/>
        </w:rPr>
      </w:pPr>
    </w:p>
    <w:p w14:paraId="30A9AC03" w14:textId="77777777" w:rsidR="00A967FE" w:rsidRDefault="00A967FE" w:rsidP="007B519B">
      <w:pPr>
        <w:ind w:left="-1077"/>
        <w:rPr>
          <w:rFonts w:asciiTheme="minorHAnsi" w:hAnsiTheme="minorHAnsi" w:cs="Arial"/>
          <w:bCs/>
          <w:sz w:val="22"/>
          <w:szCs w:val="22"/>
        </w:rPr>
      </w:pPr>
    </w:p>
    <w:p w14:paraId="7838BD03" w14:textId="77777777" w:rsidR="00A967FE" w:rsidRDefault="00A967FE" w:rsidP="007B519B">
      <w:pPr>
        <w:ind w:left="-1077"/>
        <w:rPr>
          <w:rFonts w:asciiTheme="minorHAnsi" w:hAnsiTheme="minorHAnsi" w:cs="Arial"/>
          <w:bCs/>
          <w:sz w:val="22"/>
          <w:szCs w:val="22"/>
        </w:rPr>
      </w:pPr>
    </w:p>
    <w:p w14:paraId="33B818B2" w14:textId="77777777" w:rsidR="00A967FE" w:rsidRDefault="00A967FE" w:rsidP="007B519B">
      <w:pPr>
        <w:ind w:left="-1077"/>
        <w:rPr>
          <w:rFonts w:asciiTheme="minorHAnsi" w:hAnsiTheme="minorHAnsi" w:cs="Arial"/>
          <w:bCs/>
          <w:sz w:val="22"/>
          <w:szCs w:val="22"/>
        </w:rPr>
      </w:pPr>
    </w:p>
    <w:p w14:paraId="38984134" w14:textId="77777777" w:rsidR="00A967FE" w:rsidRDefault="00A967FE" w:rsidP="007B519B">
      <w:pPr>
        <w:ind w:left="-1077"/>
        <w:rPr>
          <w:rFonts w:asciiTheme="minorHAnsi" w:hAnsiTheme="minorHAnsi" w:cs="Arial"/>
          <w:bCs/>
          <w:sz w:val="22"/>
          <w:szCs w:val="22"/>
        </w:rPr>
      </w:pPr>
    </w:p>
    <w:p w14:paraId="440A27E1" w14:textId="77777777" w:rsidR="00A967FE" w:rsidRPr="00A967FE" w:rsidRDefault="00A967FE" w:rsidP="007B519B">
      <w:pPr>
        <w:ind w:left="-1077"/>
        <w:rPr>
          <w:rFonts w:asciiTheme="minorHAnsi" w:hAnsiTheme="minorHAnsi" w:cs="Arial"/>
          <w:bCs/>
          <w:sz w:val="22"/>
          <w:szCs w:val="22"/>
        </w:rPr>
      </w:pPr>
    </w:p>
    <w:p w14:paraId="54A8C139" w14:textId="77777777" w:rsidR="00220AED" w:rsidRDefault="00220AED" w:rsidP="007B519B">
      <w:pPr>
        <w:ind w:left="-1077"/>
        <w:rPr>
          <w:rFonts w:asciiTheme="minorHAnsi" w:hAnsiTheme="minorHAnsi" w:cs="Arial"/>
          <w:bCs/>
          <w:sz w:val="22"/>
          <w:szCs w:val="22"/>
        </w:rPr>
      </w:pPr>
    </w:p>
    <w:p w14:paraId="6909836B" w14:textId="77777777" w:rsidR="005C35D2" w:rsidRDefault="005C35D2" w:rsidP="007B519B">
      <w:pPr>
        <w:ind w:left="-1077"/>
        <w:rPr>
          <w:rFonts w:asciiTheme="minorHAnsi" w:hAnsiTheme="minorHAnsi" w:cs="Arial"/>
          <w:bCs/>
          <w:sz w:val="22"/>
          <w:szCs w:val="22"/>
        </w:rPr>
      </w:pPr>
    </w:p>
    <w:p w14:paraId="2D03864D" w14:textId="77777777" w:rsidR="000B7312" w:rsidRDefault="000B7312" w:rsidP="007B519B">
      <w:pPr>
        <w:ind w:left="-1077"/>
        <w:rPr>
          <w:rFonts w:asciiTheme="minorHAnsi" w:hAnsiTheme="minorHAnsi" w:cs="Arial"/>
          <w:sz w:val="22"/>
          <w:szCs w:val="22"/>
        </w:rPr>
      </w:pPr>
    </w:p>
    <w:p w14:paraId="7B43F70F" w14:textId="77777777" w:rsidR="000B7312" w:rsidRPr="007B519B" w:rsidRDefault="000B7312" w:rsidP="007B519B">
      <w:pPr>
        <w:ind w:left="-1077"/>
        <w:rPr>
          <w:rFonts w:asciiTheme="minorHAnsi" w:hAnsiTheme="minorHAnsi" w:cs="Arial"/>
          <w:sz w:val="22"/>
          <w:szCs w:val="22"/>
        </w:rPr>
      </w:pPr>
    </w:p>
    <w:p w14:paraId="7969F867" w14:textId="77777777" w:rsidR="007B519B" w:rsidRPr="00AA1BE8" w:rsidRDefault="007B519B" w:rsidP="00AA1BE8">
      <w:pPr>
        <w:ind w:left="-1077"/>
        <w:rPr>
          <w:rFonts w:asciiTheme="minorHAnsi" w:hAnsiTheme="minorHAnsi" w:cs="Arial"/>
          <w:sz w:val="22"/>
          <w:szCs w:val="22"/>
        </w:rPr>
      </w:pPr>
    </w:p>
    <w:p w14:paraId="716B6E4B" w14:textId="77777777" w:rsidR="007D125A" w:rsidRPr="00AA1BE8" w:rsidRDefault="007D125A" w:rsidP="007D125A">
      <w:pPr>
        <w:rPr>
          <w:rFonts w:asciiTheme="minorHAnsi" w:hAnsiTheme="minorHAnsi" w:cs="Arial"/>
          <w:sz w:val="22"/>
          <w:szCs w:val="22"/>
        </w:rPr>
      </w:pPr>
    </w:p>
    <w:p w14:paraId="41731C39" w14:textId="77777777" w:rsidR="007D125A" w:rsidRDefault="007D125A" w:rsidP="007D125A">
      <w:pPr>
        <w:rPr>
          <w:rFonts w:asciiTheme="minorHAnsi" w:hAnsiTheme="minorHAnsi" w:cs="Arial"/>
          <w:sz w:val="20"/>
          <w:szCs w:val="20"/>
        </w:rPr>
      </w:pPr>
    </w:p>
    <w:p w14:paraId="780E7C9D" w14:textId="77777777" w:rsidR="007D125A" w:rsidRPr="00DB2B3B" w:rsidRDefault="007D125A" w:rsidP="007D125A">
      <w:pPr>
        <w:jc w:val="both"/>
        <w:rPr>
          <w:rFonts w:asciiTheme="minorHAnsi" w:hAnsiTheme="minorHAnsi" w:cs="Arial"/>
          <w:sz w:val="20"/>
          <w:szCs w:val="20"/>
        </w:rPr>
      </w:pPr>
    </w:p>
    <w:p w14:paraId="5ECF7EEE" w14:textId="77777777" w:rsidR="00F051AE" w:rsidRPr="00F051AE" w:rsidRDefault="00F051AE" w:rsidP="00617991">
      <w:pPr>
        <w:ind w:left="-1020"/>
        <w:rPr>
          <w:rFonts w:asciiTheme="minorHAnsi" w:hAnsiTheme="minorHAnsi" w:cs="Arial"/>
          <w:sz w:val="20"/>
          <w:szCs w:val="20"/>
        </w:rPr>
      </w:pPr>
    </w:p>
    <w:sectPr w:rsidR="00F051AE" w:rsidRPr="00F051AE" w:rsidSect="000067CD">
      <w:headerReference w:type="even" r:id="rId8"/>
      <w:headerReference w:type="default" r:id="rId9"/>
      <w:footerReference w:type="even" r:id="rId10"/>
      <w:footerReference w:type="default" r:id="rId11"/>
      <w:headerReference w:type="first" r:id="rId12"/>
      <w:footerReference w:type="first" r:id="rId13"/>
      <w:pgSz w:w="11906" w:h="16838"/>
      <w:pgMar w:top="284"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E6A7" w14:textId="77777777" w:rsidR="00DD6081" w:rsidRDefault="00DD6081" w:rsidP="001C44E3">
      <w:r>
        <w:separator/>
      </w:r>
    </w:p>
  </w:endnote>
  <w:endnote w:type="continuationSeparator" w:id="0">
    <w:p w14:paraId="0129A466" w14:textId="77777777" w:rsidR="00DD6081" w:rsidRDefault="00DD6081" w:rsidP="001C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6B27" w14:textId="77777777" w:rsidR="001C44E3" w:rsidRDefault="001C4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3A89" w14:textId="77777777" w:rsidR="001E55FD" w:rsidRPr="001E55FD" w:rsidRDefault="001E55FD">
    <w:pPr>
      <w:pStyle w:val="Footer"/>
      <w:rPr>
        <w:rFonts w:asciiTheme="minorHAnsi" w:hAnsiTheme="minorHAnsi" w:cstheme="minorHAnsi"/>
        <w:color w:val="D9D9D9" w:themeColor="background1" w:themeShade="D9"/>
        <w:sz w:val="20"/>
        <w:szCs w:val="20"/>
      </w:rPr>
    </w:pPr>
    <w:r w:rsidRPr="001E55FD">
      <w:rPr>
        <w:rFonts w:asciiTheme="minorHAnsi" w:hAnsiTheme="minorHAnsi" w:cstheme="minorHAnsi"/>
        <w:color w:val="D9D9D9" w:themeColor="background1" w:themeShade="D9"/>
        <w:sz w:val="20"/>
        <w:szCs w:val="20"/>
      </w:rPr>
      <w:t>Bruce Hosie CLD Youth Work Team Shore Terrace</w:t>
    </w:r>
  </w:p>
  <w:p w14:paraId="439D65BF" w14:textId="77777777" w:rsidR="001C44E3" w:rsidRPr="001C44E3" w:rsidRDefault="001C44E3">
    <w:pPr>
      <w:pStyle w:val="Footer"/>
      <w:rPr>
        <w:color w:val="D9D9D9" w:themeColor="background1" w:themeShade="D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D1CB" w14:textId="77777777" w:rsidR="001C44E3" w:rsidRDefault="001C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2887" w14:textId="77777777" w:rsidR="00DD6081" w:rsidRDefault="00DD6081" w:rsidP="001C44E3">
      <w:r>
        <w:separator/>
      </w:r>
    </w:p>
  </w:footnote>
  <w:footnote w:type="continuationSeparator" w:id="0">
    <w:p w14:paraId="2C743F9E" w14:textId="77777777" w:rsidR="00DD6081" w:rsidRDefault="00DD6081" w:rsidP="001C4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8BE0" w14:textId="77777777" w:rsidR="001C44E3" w:rsidRDefault="001C4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B652" w14:textId="77777777" w:rsidR="001C44E3" w:rsidRDefault="001C4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F896" w14:textId="77777777" w:rsidR="001C44E3" w:rsidRDefault="001C4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84B20"/>
    <w:multiLevelType w:val="hybridMultilevel"/>
    <w:tmpl w:val="7A20A24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AE15DDA"/>
    <w:multiLevelType w:val="multilevel"/>
    <w:tmpl w:val="8E0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6B"/>
    <w:rsid w:val="000067CD"/>
    <w:rsid w:val="00017CE3"/>
    <w:rsid w:val="00020173"/>
    <w:rsid w:val="000240C3"/>
    <w:rsid w:val="00047C04"/>
    <w:rsid w:val="00050DF9"/>
    <w:rsid w:val="00057DE0"/>
    <w:rsid w:val="00060DE8"/>
    <w:rsid w:val="00087E41"/>
    <w:rsid w:val="000B7312"/>
    <w:rsid w:val="000D5A53"/>
    <w:rsid w:val="00101E19"/>
    <w:rsid w:val="00116474"/>
    <w:rsid w:val="001472F6"/>
    <w:rsid w:val="00147776"/>
    <w:rsid w:val="0015378E"/>
    <w:rsid w:val="00184EA9"/>
    <w:rsid w:val="00190FAA"/>
    <w:rsid w:val="001A6AB7"/>
    <w:rsid w:val="001C1134"/>
    <w:rsid w:val="001C44E3"/>
    <w:rsid w:val="001C539C"/>
    <w:rsid w:val="001D24DE"/>
    <w:rsid w:val="001E55FD"/>
    <w:rsid w:val="001F2892"/>
    <w:rsid w:val="001F51BF"/>
    <w:rsid w:val="001F7CDD"/>
    <w:rsid w:val="002039A1"/>
    <w:rsid w:val="002047F0"/>
    <w:rsid w:val="002067A9"/>
    <w:rsid w:val="00220AED"/>
    <w:rsid w:val="00227236"/>
    <w:rsid w:val="00227B69"/>
    <w:rsid w:val="00230C3D"/>
    <w:rsid w:val="002742E8"/>
    <w:rsid w:val="00292620"/>
    <w:rsid w:val="00297157"/>
    <w:rsid w:val="0031079D"/>
    <w:rsid w:val="0037381A"/>
    <w:rsid w:val="0038553A"/>
    <w:rsid w:val="00394721"/>
    <w:rsid w:val="003A6C7E"/>
    <w:rsid w:val="003E1551"/>
    <w:rsid w:val="0042015B"/>
    <w:rsid w:val="004406E3"/>
    <w:rsid w:val="00463106"/>
    <w:rsid w:val="00484090"/>
    <w:rsid w:val="00496382"/>
    <w:rsid w:val="004C2AF7"/>
    <w:rsid w:val="004C52B9"/>
    <w:rsid w:val="0050066C"/>
    <w:rsid w:val="00500C4C"/>
    <w:rsid w:val="00537F68"/>
    <w:rsid w:val="00544381"/>
    <w:rsid w:val="00560379"/>
    <w:rsid w:val="00565BCA"/>
    <w:rsid w:val="0057484D"/>
    <w:rsid w:val="00577D3E"/>
    <w:rsid w:val="00586F63"/>
    <w:rsid w:val="0059355B"/>
    <w:rsid w:val="00595C70"/>
    <w:rsid w:val="005A0C35"/>
    <w:rsid w:val="005B3489"/>
    <w:rsid w:val="005B544E"/>
    <w:rsid w:val="005C35D2"/>
    <w:rsid w:val="005D24E6"/>
    <w:rsid w:val="005D488A"/>
    <w:rsid w:val="005E07B5"/>
    <w:rsid w:val="00606B77"/>
    <w:rsid w:val="00614563"/>
    <w:rsid w:val="00617991"/>
    <w:rsid w:val="00623293"/>
    <w:rsid w:val="00623C8A"/>
    <w:rsid w:val="00626C71"/>
    <w:rsid w:val="00631F9F"/>
    <w:rsid w:val="00634210"/>
    <w:rsid w:val="0067123F"/>
    <w:rsid w:val="006748BD"/>
    <w:rsid w:val="006E4881"/>
    <w:rsid w:val="006F19BB"/>
    <w:rsid w:val="006F4149"/>
    <w:rsid w:val="007455BE"/>
    <w:rsid w:val="007577D1"/>
    <w:rsid w:val="00761145"/>
    <w:rsid w:val="00761EF0"/>
    <w:rsid w:val="00770875"/>
    <w:rsid w:val="0077328E"/>
    <w:rsid w:val="007743F6"/>
    <w:rsid w:val="007928D9"/>
    <w:rsid w:val="007A799E"/>
    <w:rsid w:val="007B519B"/>
    <w:rsid w:val="007C0B58"/>
    <w:rsid w:val="007C7C77"/>
    <w:rsid w:val="007D125A"/>
    <w:rsid w:val="007D5282"/>
    <w:rsid w:val="007E14FE"/>
    <w:rsid w:val="007E6720"/>
    <w:rsid w:val="0080198C"/>
    <w:rsid w:val="0081554A"/>
    <w:rsid w:val="00824F95"/>
    <w:rsid w:val="00843CB5"/>
    <w:rsid w:val="008461B8"/>
    <w:rsid w:val="00856343"/>
    <w:rsid w:val="008566DC"/>
    <w:rsid w:val="00874281"/>
    <w:rsid w:val="00891D25"/>
    <w:rsid w:val="008976C9"/>
    <w:rsid w:val="008A0793"/>
    <w:rsid w:val="008A1CA7"/>
    <w:rsid w:val="008C4965"/>
    <w:rsid w:val="008E22B3"/>
    <w:rsid w:val="00903AB4"/>
    <w:rsid w:val="009053AC"/>
    <w:rsid w:val="00924869"/>
    <w:rsid w:val="00951A89"/>
    <w:rsid w:val="00973E2C"/>
    <w:rsid w:val="00993DCD"/>
    <w:rsid w:val="009B77FA"/>
    <w:rsid w:val="009C5A93"/>
    <w:rsid w:val="009D1B32"/>
    <w:rsid w:val="009E1FA9"/>
    <w:rsid w:val="00A01DF5"/>
    <w:rsid w:val="00A02216"/>
    <w:rsid w:val="00A223F3"/>
    <w:rsid w:val="00A30658"/>
    <w:rsid w:val="00A30843"/>
    <w:rsid w:val="00A31141"/>
    <w:rsid w:val="00A456B9"/>
    <w:rsid w:val="00A57B90"/>
    <w:rsid w:val="00A652AA"/>
    <w:rsid w:val="00A72C56"/>
    <w:rsid w:val="00A75042"/>
    <w:rsid w:val="00A80D09"/>
    <w:rsid w:val="00A917FF"/>
    <w:rsid w:val="00A967FE"/>
    <w:rsid w:val="00AA1BE8"/>
    <w:rsid w:val="00AD2212"/>
    <w:rsid w:val="00AE3233"/>
    <w:rsid w:val="00AF380C"/>
    <w:rsid w:val="00B234BD"/>
    <w:rsid w:val="00B26669"/>
    <w:rsid w:val="00B27F8B"/>
    <w:rsid w:val="00B57DDC"/>
    <w:rsid w:val="00B931FD"/>
    <w:rsid w:val="00BC6E1E"/>
    <w:rsid w:val="00BC7F02"/>
    <w:rsid w:val="00C0032F"/>
    <w:rsid w:val="00C014E8"/>
    <w:rsid w:val="00C133F2"/>
    <w:rsid w:val="00C157E5"/>
    <w:rsid w:val="00C15B17"/>
    <w:rsid w:val="00C4095C"/>
    <w:rsid w:val="00C52EE3"/>
    <w:rsid w:val="00C602AD"/>
    <w:rsid w:val="00C84AFE"/>
    <w:rsid w:val="00C8546C"/>
    <w:rsid w:val="00C97697"/>
    <w:rsid w:val="00CA6577"/>
    <w:rsid w:val="00CD5AF1"/>
    <w:rsid w:val="00D07B1E"/>
    <w:rsid w:val="00D32BA3"/>
    <w:rsid w:val="00D331FD"/>
    <w:rsid w:val="00D43D96"/>
    <w:rsid w:val="00D443FB"/>
    <w:rsid w:val="00D50B03"/>
    <w:rsid w:val="00D54B07"/>
    <w:rsid w:val="00D70729"/>
    <w:rsid w:val="00D70A94"/>
    <w:rsid w:val="00D7566B"/>
    <w:rsid w:val="00D810D3"/>
    <w:rsid w:val="00D81402"/>
    <w:rsid w:val="00D90FC2"/>
    <w:rsid w:val="00DB2B3B"/>
    <w:rsid w:val="00DB3093"/>
    <w:rsid w:val="00DC7DCD"/>
    <w:rsid w:val="00DD6081"/>
    <w:rsid w:val="00E1265E"/>
    <w:rsid w:val="00E14939"/>
    <w:rsid w:val="00E54CF4"/>
    <w:rsid w:val="00E601D6"/>
    <w:rsid w:val="00E6455F"/>
    <w:rsid w:val="00E679A3"/>
    <w:rsid w:val="00E72C6B"/>
    <w:rsid w:val="00E7531D"/>
    <w:rsid w:val="00E864C3"/>
    <w:rsid w:val="00E90CC8"/>
    <w:rsid w:val="00E92190"/>
    <w:rsid w:val="00EA107B"/>
    <w:rsid w:val="00EF283E"/>
    <w:rsid w:val="00F014FC"/>
    <w:rsid w:val="00F051AE"/>
    <w:rsid w:val="00F147E4"/>
    <w:rsid w:val="00F339E3"/>
    <w:rsid w:val="00F714D8"/>
    <w:rsid w:val="00F94729"/>
    <w:rsid w:val="00FA0D76"/>
    <w:rsid w:val="00FD34F0"/>
    <w:rsid w:val="00FD3948"/>
    <w:rsid w:val="00FD58D6"/>
    <w:rsid w:val="00FE0A54"/>
    <w:rsid w:val="00FE23B1"/>
    <w:rsid w:val="00FE67D6"/>
    <w:rsid w:val="00FF7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B608EF"/>
  <w15:docId w15:val="{3EEB2B3B-F214-4844-A0E6-81D250DB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E2C"/>
    <w:rPr>
      <w:rFonts w:ascii="Tahoma" w:hAnsi="Tahoma" w:cs="Tahoma"/>
      <w:sz w:val="16"/>
      <w:szCs w:val="16"/>
    </w:rPr>
  </w:style>
  <w:style w:type="character" w:customStyle="1" w:styleId="BalloonTextChar">
    <w:name w:val="Balloon Text Char"/>
    <w:basedOn w:val="DefaultParagraphFont"/>
    <w:link w:val="BalloonText"/>
    <w:uiPriority w:val="99"/>
    <w:semiHidden/>
    <w:rsid w:val="00973E2C"/>
    <w:rPr>
      <w:rFonts w:ascii="Tahoma" w:hAnsi="Tahoma" w:cs="Tahoma"/>
      <w:sz w:val="16"/>
      <w:szCs w:val="16"/>
    </w:rPr>
  </w:style>
  <w:style w:type="paragraph" w:styleId="Header">
    <w:name w:val="header"/>
    <w:basedOn w:val="Normal"/>
    <w:link w:val="HeaderChar"/>
    <w:uiPriority w:val="99"/>
    <w:unhideWhenUsed/>
    <w:rsid w:val="001C44E3"/>
    <w:pPr>
      <w:tabs>
        <w:tab w:val="center" w:pos="4513"/>
        <w:tab w:val="right" w:pos="9026"/>
      </w:tabs>
    </w:pPr>
  </w:style>
  <w:style w:type="character" w:customStyle="1" w:styleId="HeaderChar">
    <w:name w:val="Header Char"/>
    <w:basedOn w:val="DefaultParagraphFont"/>
    <w:link w:val="Header"/>
    <w:uiPriority w:val="99"/>
    <w:rsid w:val="001C44E3"/>
    <w:rPr>
      <w:sz w:val="24"/>
      <w:szCs w:val="24"/>
    </w:rPr>
  </w:style>
  <w:style w:type="paragraph" w:styleId="Footer">
    <w:name w:val="footer"/>
    <w:basedOn w:val="Normal"/>
    <w:link w:val="FooterChar"/>
    <w:uiPriority w:val="99"/>
    <w:unhideWhenUsed/>
    <w:rsid w:val="001C44E3"/>
    <w:pPr>
      <w:tabs>
        <w:tab w:val="center" w:pos="4513"/>
        <w:tab w:val="right" w:pos="9026"/>
      </w:tabs>
    </w:pPr>
  </w:style>
  <w:style w:type="character" w:customStyle="1" w:styleId="FooterChar">
    <w:name w:val="Footer Char"/>
    <w:basedOn w:val="DefaultParagraphFont"/>
    <w:link w:val="Footer"/>
    <w:uiPriority w:val="99"/>
    <w:rsid w:val="001C44E3"/>
    <w:rPr>
      <w:sz w:val="24"/>
      <w:szCs w:val="24"/>
    </w:rPr>
  </w:style>
  <w:style w:type="character" w:styleId="Hyperlink">
    <w:name w:val="Hyperlink"/>
    <w:basedOn w:val="DefaultParagraphFont"/>
    <w:uiPriority w:val="99"/>
    <w:unhideWhenUsed/>
    <w:rsid w:val="00A57B90"/>
    <w:rPr>
      <w:color w:val="0000FF" w:themeColor="hyperlink"/>
      <w:u w:val="single"/>
    </w:rPr>
  </w:style>
  <w:style w:type="character" w:styleId="UnresolvedMention">
    <w:name w:val="Unresolved Mention"/>
    <w:basedOn w:val="DefaultParagraphFont"/>
    <w:uiPriority w:val="99"/>
    <w:semiHidden/>
    <w:unhideWhenUsed/>
    <w:rsid w:val="00A5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5">
      <w:bodyDiv w:val="1"/>
      <w:marLeft w:val="0"/>
      <w:marRight w:val="0"/>
      <w:marTop w:val="0"/>
      <w:marBottom w:val="0"/>
      <w:divBdr>
        <w:top w:val="none" w:sz="0" w:space="0" w:color="auto"/>
        <w:left w:val="none" w:sz="0" w:space="0" w:color="auto"/>
        <w:bottom w:val="none" w:sz="0" w:space="0" w:color="auto"/>
        <w:right w:val="none" w:sz="0" w:space="0" w:color="auto"/>
      </w:divBdr>
    </w:div>
    <w:div w:id="571694949">
      <w:bodyDiv w:val="1"/>
      <w:marLeft w:val="0"/>
      <w:marRight w:val="0"/>
      <w:marTop w:val="0"/>
      <w:marBottom w:val="0"/>
      <w:divBdr>
        <w:top w:val="none" w:sz="0" w:space="0" w:color="auto"/>
        <w:left w:val="none" w:sz="0" w:space="0" w:color="auto"/>
        <w:bottom w:val="none" w:sz="0" w:space="0" w:color="auto"/>
        <w:right w:val="none" w:sz="0" w:space="0" w:color="auto"/>
      </w:divBdr>
    </w:div>
    <w:div w:id="624655679">
      <w:bodyDiv w:val="1"/>
      <w:marLeft w:val="0"/>
      <w:marRight w:val="0"/>
      <w:marTop w:val="0"/>
      <w:marBottom w:val="0"/>
      <w:divBdr>
        <w:top w:val="none" w:sz="0" w:space="0" w:color="auto"/>
        <w:left w:val="none" w:sz="0" w:space="0" w:color="auto"/>
        <w:bottom w:val="none" w:sz="0" w:space="0" w:color="auto"/>
        <w:right w:val="none" w:sz="0" w:space="0" w:color="auto"/>
      </w:divBdr>
    </w:div>
    <w:div w:id="859393477">
      <w:bodyDiv w:val="1"/>
      <w:marLeft w:val="0"/>
      <w:marRight w:val="0"/>
      <w:marTop w:val="0"/>
      <w:marBottom w:val="0"/>
      <w:divBdr>
        <w:top w:val="none" w:sz="0" w:space="0" w:color="auto"/>
        <w:left w:val="none" w:sz="0" w:space="0" w:color="auto"/>
        <w:bottom w:val="none" w:sz="0" w:space="0" w:color="auto"/>
        <w:right w:val="none" w:sz="0" w:space="0" w:color="auto"/>
      </w:divBdr>
    </w:div>
    <w:div w:id="1936473635">
      <w:bodyDiv w:val="1"/>
      <w:marLeft w:val="0"/>
      <w:marRight w:val="0"/>
      <w:marTop w:val="0"/>
      <w:marBottom w:val="0"/>
      <w:divBdr>
        <w:top w:val="none" w:sz="0" w:space="0" w:color="auto"/>
        <w:left w:val="none" w:sz="0" w:space="0" w:color="auto"/>
        <w:bottom w:val="none" w:sz="0" w:space="0" w:color="auto"/>
        <w:right w:val="none" w:sz="0" w:space="0" w:color="auto"/>
      </w:divBdr>
    </w:div>
    <w:div w:id="19418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macaulay</dc:creator>
  <cp:lastModifiedBy>Sheila Rose</cp:lastModifiedBy>
  <cp:revision>2</cp:revision>
  <cp:lastPrinted>2022-09-28T09:44:00Z</cp:lastPrinted>
  <dcterms:created xsi:type="dcterms:W3CDTF">2022-10-19T11:44:00Z</dcterms:created>
  <dcterms:modified xsi:type="dcterms:W3CDTF">2022-10-19T11:44:00Z</dcterms:modified>
</cp:coreProperties>
</file>